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B10E2" w14:textId="77777777" w:rsidR="001C37E7" w:rsidRDefault="001C37E7" w:rsidP="001C37E7">
      <w:pPr>
        <w:pStyle w:val="Heading1"/>
        <w:ind w:left="-5"/>
      </w:pPr>
      <w:r>
        <w:t xml:space="preserve">Chief Executive Officer </w:t>
      </w:r>
    </w:p>
    <w:p w14:paraId="0CD38D30" w14:textId="77777777" w:rsidR="001C37E7" w:rsidRDefault="001C37E7" w:rsidP="001C37E7">
      <w:pPr>
        <w:spacing w:after="136" w:line="259" w:lineRule="auto"/>
        <w:ind w:left="0" w:firstLine="0"/>
        <w:jc w:val="left"/>
      </w:pPr>
      <w:r>
        <w:t xml:space="preserve"> </w:t>
      </w:r>
    </w:p>
    <w:p w14:paraId="2ADC312C" w14:textId="77777777" w:rsidR="001C37E7" w:rsidRDefault="001C37E7" w:rsidP="001C37E7">
      <w:pPr>
        <w:spacing w:after="15" w:line="259" w:lineRule="auto"/>
        <w:jc w:val="left"/>
      </w:pPr>
      <w:r>
        <w:rPr>
          <w:color w:val="365F91"/>
          <w:sz w:val="26"/>
        </w:rPr>
        <w:t xml:space="preserve">Key Performance Indicators </w:t>
      </w:r>
    </w:p>
    <w:p w14:paraId="5C572A71" w14:textId="77777777" w:rsidR="001C37E7" w:rsidRDefault="001C37E7" w:rsidP="001C37E7">
      <w:pPr>
        <w:spacing w:after="208" w:line="259" w:lineRule="auto"/>
        <w:ind w:left="0" w:firstLine="0"/>
        <w:jc w:val="left"/>
      </w:pPr>
      <w:r>
        <w:t xml:space="preserve"> </w:t>
      </w:r>
    </w:p>
    <w:p w14:paraId="17041981" w14:textId="7B15F016" w:rsidR="001C37E7" w:rsidRDefault="001C37E7" w:rsidP="00B0799C">
      <w:pPr>
        <w:pStyle w:val="Heading2"/>
        <w:numPr>
          <w:ilvl w:val="0"/>
          <w:numId w:val="17"/>
        </w:numPr>
        <w:tabs>
          <w:tab w:val="center" w:pos="459"/>
          <w:tab w:val="center" w:pos="1867"/>
        </w:tabs>
      </w:pPr>
      <w:r>
        <w:t xml:space="preserve">Administration </w:t>
      </w:r>
    </w:p>
    <w:p w14:paraId="13532549" w14:textId="77777777" w:rsidR="001C37E7" w:rsidRDefault="001C37E7" w:rsidP="001C37E7">
      <w:pPr>
        <w:numPr>
          <w:ilvl w:val="0"/>
          <w:numId w:val="11"/>
        </w:numPr>
        <w:spacing w:after="52" w:line="250" w:lineRule="auto"/>
        <w:ind w:hanging="360"/>
      </w:pPr>
      <w:r>
        <w:rPr>
          <w:b/>
        </w:rPr>
        <w:t>Planning</w:t>
      </w:r>
      <w:r>
        <w:t xml:space="preserve">: Develops </w:t>
      </w:r>
      <w:proofErr w:type="gramStart"/>
      <w:r>
        <w:t>short and long range</w:t>
      </w:r>
      <w:proofErr w:type="gramEnd"/>
      <w:r>
        <w:t xml:space="preserve"> plans and goals to meet organisational objectives consistent with established priorities; sets appropriate priorities of needs and resulting services to be provided; anticipates and prepares for future requirements and devises contingencies; devises realistic plans </w:t>
      </w:r>
    </w:p>
    <w:p w14:paraId="77CA1691" w14:textId="77777777" w:rsidR="001C37E7" w:rsidRDefault="001C37E7" w:rsidP="001C37E7">
      <w:pPr>
        <w:numPr>
          <w:ilvl w:val="0"/>
          <w:numId w:val="11"/>
        </w:numPr>
        <w:spacing w:after="52" w:line="250" w:lineRule="auto"/>
        <w:ind w:hanging="360"/>
      </w:pPr>
      <w:r>
        <w:rPr>
          <w:b/>
        </w:rPr>
        <w:t>Budgeting and Economic Management</w:t>
      </w:r>
      <w:r>
        <w:t xml:space="preserve">: Oversees preparation of adherence to it; utilises finances, budgets, facilities, equipment, materials and products to minimise costs; actively practices cost containment. </w:t>
      </w:r>
    </w:p>
    <w:p w14:paraId="1ED0A998" w14:textId="77777777" w:rsidR="001C37E7" w:rsidRDefault="001C37E7" w:rsidP="001C37E7">
      <w:pPr>
        <w:numPr>
          <w:ilvl w:val="0"/>
          <w:numId w:val="11"/>
        </w:numPr>
        <w:spacing w:after="52" w:line="250" w:lineRule="auto"/>
        <w:ind w:hanging="360"/>
      </w:pPr>
      <w:r>
        <w:rPr>
          <w:b/>
        </w:rPr>
        <w:t>Organisation of Work</w:t>
      </w:r>
      <w:r>
        <w:t xml:space="preserve">: Structures work in order to avoid crisis, promotes productivity, attains cost effectiveness, and delivers work on time. Involved in this process are the tasks of allocating work, delineating responsibilities, scheduling activities, and adequately preparing for meetings and presentations. </w:t>
      </w:r>
    </w:p>
    <w:p w14:paraId="4606FBDE" w14:textId="77777777" w:rsidR="001C37E7" w:rsidRDefault="001C37E7" w:rsidP="001C37E7">
      <w:pPr>
        <w:numPr>
          <w:ilvl w:val="0"/>
          <w:numId w:val="11"/>
        </w:numPr>
        <w:spacing w:after="52" w:line="250" w:lineRule="auto"/>
        <w:ind w:hanging="360"/>
      </w:pPr>
      <w:r>
        <w:rPr>
          <w:b/>
        </w:rPr>
        <w:t>Compliance</w:t>
      </w:r>
      <w:r>
        <w:t xml:space="preserve">: Complies with established policies, procedures and directives; conducts department functions in accordance with applicable laws, statutes, and regulations. </w:t>
      </w:r>
    </w:p>
    <w:p w14:paraId="14F950B6" w14:textId="77777777" w:rsidR="001C37E7" w:rsidRDefault="001C37E7" w:rsidP="001C37E7">
      <w:pPr>
        <w:numPr>
          <w:ilvl w:val="0"/>
          <w:numId w:val="11"/>
        </w:numPr>
        <w:spacing w:after="52" w:line="250" w:lineRule="auto"/>
        <w:ind w:hanging="360"/>
      </w:pPr>
      <w:r>
        <w:rPr>
          <w:b/>
        </w:rPr>
        <w:t>Problem Solving and Decision-Making</w:t>
      </w:r>
      <w:r>
        <w:t xml:space="preserve">: Identifies problem and acts to rectify them by employing analytical thinking and sound judgment. </w:t>
      </w:r>
    </w:p>
    <w:p w14:paraId="3B9A2086" w14:textId="77777777" w:rsidR="001C37E7" w:rsidRDefault="001C37E7" w:rsidP="001C37E7">
      <w:pPr>
        <w:numPr>
          <w:ilvl w:val="0"/>
          <w:numId w:val="11"/>
        </w:numPr>
        <w:spacing w:after="52" w:line="250" w:lineRule="auto"/>
        <w:ind w:hanging="360"/>
      </w:pPr>
      <w:r>
        <w:rPr>
          <w:b/>
        </w:rPr>
        <w:t>Evaluation and Control</w:t>
      </w:r>
      <w:r>
        <w:t xml:space="preserve">: Practices regular and systematic review of Site operations to evaluate progress towards established goals; evaluates strategies employed in seeking those goals; implements remedial measures when necessary. </w:t>
      </w:r>
    </w:p>
    <w:p w14:paraId="22DE7652" w14:textId="77777777" w:rsidR="001C37E7" w:rsidRDefault="001C37E7" w:rsidP="001C37E7">
      <w:pPr>
        <w:numPr>
          <w:ilvl w:val="0"/>
          <w:numId w:val="11"/>
        </w:numPr>
        <w:spacing w:after="109" w:line="250" w:lineRule="auto"/>
        <w:ind w:hanging="360"/>
      </w:pPr>
      <w:r>
        <w:rPr>
          <w:b/>
        </w:rPr>
        <w:t>Risk (Liability) Management</w:t>
      </w:r>
      <w:r>
        <w:t xml:space="preserve">: Ensures that liability risk exposures are identified and treated when proposing new programs and services; evaluates and monitors established programs and services to identify areas which need revision due to changes in operation, legislation, policies and procedures; implements changes where needed to facilitate favourable loss experience; manages employee safety program, including appropriate training and corrective action when necessary. </w:t>
      </w:r>
    </w:p>
    <w:p w14:paraId="4B6DDFC3" w14:textId="77777777" w:rsidR="001C37E7" w:rsidRDefault="001C37E7" w:rsidP="001C37E7">
      <w:pPr>
        <w:spacing w:after="209" w:line="259" w:lineRule="auto"/>
        <w:ind w:left="0" w:firstLine="0"/>
        <w:jc w:val="left"/>
      </w:pPr>
      <w:r>
        <w:t xml:space="preserve"> </w:t>
      </w:r>
    </w:p>
    <w:p w14:paraId="512E099D" w14:textId="7E541274" w:rsidR="001C37E7" w:rsidRDefault="001C37E7" w:rsidP="00B0799C">
      <w:pPr>
        <w:pStyle w:val="Heading2"/>
        <w:numPr>
          <w:ilvl w:val="0"/>
          <w:numId w:val="17"/>
        </w:numPr>
        <w:tabs>
          <w:tab w:val="center" w:pos="459"/>
          <w:tab w:val="center" w:pos="1867"/>
        </w:tabs>
      </w:pPr>
      <w:r>
        <w:t xml:space="preserve">Interpersonal </w:t>
      </w:r>
    </w:p>
    <w:p w14:paraId="6E33BAB4" w14:textId="77777777" w:rsidR="001C37E7" w:rsidRDefault="001C37E7" w:rsidP="001C37E7">
      <w:pPr>
        <w:numPr>
          <w:ilvl w:val="0"/>
          <w:numId w:val="12"/>
        </w:numPr>
        <w:spacing w:after="52" w:line="250" w:lineRule="auto"/>
        <w:ind w:hanging="360"/>
      </w:pPr>
      <w:r>
        <w:rPr>
          <w:b/>
        </w:rPr>
        <w:t>Oral Communication</w:t>
      </w:r>
      <w:r>
        <w:t xml:space="preserve">: Effectively communicates orally with individuals and groups, including public presentations; presents ideas in an organised, clear and concise manner, employs tact and discretion; listens well; offers appropriate feedback. </w:t>
      </w:r>
    </w:p>
    <w:p w14:paraId="518E7018" w14:textId="77777777" w:rsidR="001C37E7" w:rsidRDefault="001C37E7" w:rsidP="001C37E7">
      <w:pPr>
        <w:numPr>
          <w:ilvl w:val="0"/>
          <w:numId w:val="12"/>
        </w:numPr>
        <w:spacing w:after="52" w:line="250" w:lineRule="auto"/>
        <w:ind w:hanging="360"/>
      </w:pPr>
      <w:r>
        <w:rPr>
          <w:b/>
        </w:rPr>
        <w:t>Written Communication</w:t>
      </w:r>
      <w:r>
        <w:t xml:space="preserve">: Prepares organised, clear, concise, accurate and informative letters, memos, reports and other documents which effectively fulfil content and timeliness requirements. </w:t>
      </w:r>
    </w:p>
    <w:p w14:paraId="606F275A" w14:textId="77777777" w:rsidR="001C37E7" w:rsidRDefault="001C37E7" w:rsidP="001C37E7">
      <w:pPr>
        <w:numPr>
          <w:ilvl w:val="0"/>
          <w:numId w:val="12"/>
        </w:numPr>
        <w:spacing w:after="52" w:line="250" w:lineRule="auto"/>
        <w:ind w:hanging="360"/>
      </w:pPr>
      <w:r>
        <w:rPr>
          <w:b/>
        </w:rPr>
        <w:t>Coordination/Collaboration</w:t>
      </w:r>
      <w:r>
        <w:t xml:space="preserve">: Works well with others at various levels; keeps information flowing to the appropriate parties vertically (down as well as up) and horizontally; facilitates communication and problems solving among parties when necessary. </w:t>
      </w:r>
    </w:p>
    <w:p w14:paraId="23459159" w14:textId="77777777" w:rsidR="001C37E7" w:rsidRDefault="001C37E7" w:rsidP="001C37E7">
      <w:pPr>
        <w:numPr>
          <w:ilvl w:val="0"/>
          <w:numId w:val="12"/>
        </w:numPr>
        <w:spacing w:after="52" w:line="250" w:lineRule="auto"/>
        <w:ind w:hanging="360"/>
      </w:pPr>
      <w:r>
        <w:rPr>
          <w:b/>
        </w:rPr>
        <w:t>Supervisory Control</w:t>
      </w:r>
      <w:r>
        <w:t xml:space="preserve">: Effectively hires, assigns, directs, controls, evaluates performance, counsels and disciplines all other functions necessary or incidental to supervision; practices compliance with employment law guidelines and mandates. </w:t>
      </w:r>
    </w:p>
    <w:p w14:paraId="3EE5BB27" w14:textId="77777777" w:rsidR="001C37E7" w:rsidRDefault="001C37E7" w:rsidP="001C37E7">
      <w:pPr>
        <w:numPr>
          <w:ilvl w:val="0"/>
          <w:numId w:val="12"/>
        </w:numPr>
        <w:spacing w:after="52" w:line="250" w:lineRule="auto"/>
        <w:ind w:hanging="360"/>
      </w:pPr>
      <w:r>
        <w:rPr>
          <w:b/>
        </w:rPr>
        <w:lastRenderedPageBreak/>
        <w:t>Leadership</w:t>
      </w:r>
      <w:r>
        <w:t xml:space="preserve">: Promotes cooperation and teamwork among employees; establishes high standards of conduct and job performance for subordinates; maintains open communication channels; delegates work; leads by example. </w:t>
      </w:r>
    </w:p>
    <w:p w14:paraId="0E49AD60" w14:textId="77777777" w:rsidR="001C37E7" w:rsidRDefault="001C37E7" w:rsidP="001C37E7">
      <w:pPr>
        <w:numPr>
          <w:ilvl w:val="0"/>
          <w:numId w:val="12"/>
        </w:numPr>
        <w:spacing w:after="109" w:line="250" w:lineRule="auto"/>
        <w:ind w:hanging="360"/>
      </w:pPr>
      <w:r>
        <w:rPr>
          <w:b/>
        </w:rPr>
        <w:t xml:space="preserve">Staff Appraisal </w:t>
      </w:r>
      <w:proofErr w:type="gramStart"/>
      <w:r>
        <w:rPr>
          <w:b/>
        </w:rPr>
        <w:t>And</w:t>
      </w:r>
      <w:proofErr w:type="gramEnd"/>
      <w:r>
        <w:rPr>
          <w:b/>
        </w:rPr>
        <w:t xml:space="preserve"> Development</w:t>
      </w:r>
      <w:r>
        <w:t xml:space="preserve">: Provides good record of subordinate performance; reviews appraisal information with subordinates; aides subordinates in improving performance on current job; helps subordinates in setting up and implementing development plans and objectives; cross- trains employees; encourages subordinates to participate in training. </w:t>
      </w:r>
    </w:p>
    <w:p w14:paraId="3B8CE60F" w14:textId="77777777" w:rsidR="001C37E7" w:rsidRDefault="001C37E7" w:rsidP="001C37E7">
      <w:pPr>
        <w:spacing w:after="208" w:line="259" w:lineRule="auto"/>
        <w:ind w:left="0" w:firstLine="0"/>
        <w:jc w:val="left"/>
      </w:pPr>
      <w:r>
        <w:t xml:space="preserve"> </w:t>
      </w:r>
    </w:p>
    <w:p w14:paraId="2762B168" w14:textId="700915CF" w:rsidR="001C37E7" w:rsidRDefault="001C37E7" w:rsidP="00B0799C">
      <w:pPr>
        <w:pStyle w:val="Heading2"/>
        <w:numPr>
          <w:ilvl w:val="0"/>
          <w:numId w:val="17"/>
        </w:numPr>
        <w:tabs>
          <w:tab w:val="center" w:pos="459"/>
          <w:tab w:val="center" w:pos="1867"/>
        </w:tabs>
      </w:pPr>
      <w:r>
        <w:t xml:space="preserve">Individual </w:t>
      </w:r>
    </w:p>
    <w:p w14:paraId="103CA219" w14:textId="77777777" w:rsidR="001C37E7" w:rsidRDefault="001C37E7" w:rsidP="001C37E7">
      <w:pPr>
        <w:numPr>
          <w:ilvl w:val="0"/>
          <w:numId w:val="13"/>
        </w:numPr>
        <w:spacing w:after="49" w:line="250" w:lineRule="auto"/>
        <w:ind w:hanging="360"/>
      </w:pPr>
      <w:r>
        <w:rPr>
          <w:b/>
        </w:rPr>
        <w:t>Effort and Initiative</w:t>
      </w:r>
      <w:r>
        <w:t xml:space="preserve">: Requires little work direction; exhibits persistence an initiative; puts forth a consistent, energetic effort; assumes full and complete responsibility for accomplishment of department functions. </w:t>
      </w:r>
    </w:p>
    <w:p w14:paraId="01235F38" w14:textId="77777777" w:rsidR="001C37E7" w:rsidRDefault="001C37E7" w:rsidP="001C37E7">
      <w:pPr>
        <w:numPr>
          <w:ilvl w:val="0"/>
          <w:numId w:val="13"/>
        </w:numPr>
        <w:spacing w:after="52" w:line="250" w:lineRule="auto"/>
        <w:ind w:hanging="360"/>
      </w:pPr>
      <w:r>
        <w:rPr>
          <w:b/>
        </w:rPr>
        <w:t>Professional/Technical Competence</w:t>
      </w:r>
      <w:r>
        <w:t xml:space="preserve">: Realistic knowledge and competence of the fitness field and applies up-to-date technical/professional principles, practices, and standards appropriate to the functions of the organisation; acts as a resource person upon whom others can draw; professional demeanour maintained on a consistent basis. </w:t>
      </w:r>
    </w:p>
    <w:p w14:paraId="45089B6B" w14:textId="77777777" w:rsidR="001C37E7" w:rsidRDefault="001C37E7" w:rsidP="001C37E7">
      <w:pPr>
        <w:numPr>
          <w:ilvl w:val="0"/>
          <w:numId w:val="13"/>
        </w:numPr>
        <w:spacing w:after="52" w:line="250" w:lineRule="auto"/>
        <w:ind w:hanging="360"/>
      </w:pPr>
      <w:r>
        <w:rPr>
          <w:b/>
        </w:rPr>
        <w:t>Innovation</w:t>
      </w:r>
      <w:r>
        <w:t xml:space="preserve">: Displays original and novel thought in creative efforts to improve on the status quo. </w:t>
      </w:r>
    </w:p>
    <w:p w14:paraId="763F3AED" w14:textId="77777777" w:rsidR="001C37E7" w:rsidRDefault="001C37E7" w:rsidP="001C37E7">
      <w:pPr>
        <w:numPr>
          <w:ilvl w:val="0"/>
          <w:numId w:val="13"/>
        </w:numPr>
        <w:spacing w:after="52" w:line="250" w:lineRule="auto"/>
        <w:ind w:hanging="360"/>
      </w:pPr>
      <w:r>
        <w:rPr>
          <w:b/>
        </w:rPr>
        <w:t>Objectivity</w:t>
      </w:r>
      <w:r>
        <w:t xml:space="preserve">: Assesses issues, problems and decision situations based on the merits of the case presented; personal loyalties, biases, etc., does not influence department decisions; personnel decisions made on the basis of equal opportunity and objective job-related criteria. </w:t>
      </w:r>
    </w:p>
    <w:p w14:paraId="72C48058" w14:textId="77777777" w:rsidR="001C37E7" w:rsidRDefault="001C37E7" w:rsidP="001C37E7">
      <w:pPr>
        <w:numPr>
          <w:ilvl w:val="0"/>
          <w:numId w:val="13"/>
        </w:numPr>
        <w:spacing w:after="52" w:line="250" w:lineRule="auto"/>
        <w:ind w:hanging="360"/>
      </w:pPr>
      <w:r>
        <w:rPr>
          <w:b/>
        </w:rPr>
        <w:t>Credibility</w:t>
      </w:r>
      <w:r>
        <w:t xml:space="preserve">: Through successful performance, instils the feeling of trust and dependability. </w:t>
      </w:r>
    </w:p>
    <w:p w14:paraId="777C9FAF" w14:textId="77777777" w:rsidR="001C37E7" w:rsidRDefault="001C37E7" w:rsidP="001C37E7">
      <w:pPr>
        <w:numPr>
          <w:ilvl w:val="0"/>
          <w:numId w:val="13"/>
        </w:numPr>
        <w:spacing w:after="118" w:line="250" w:lineRule="auto"/>
        <w:ind w:hanging="360"/>
      </w:pPr>
      <w:r>
        <w:rPr>
          <w:b/>
        </w:rPr>
        <w:t>Flexibility</w:t>
      </w:r>
      <w:r>
        <w:t xml:space="preserve">: Adapts well to change, both internally and externally. </w:t>
      </w:r>
    </w:p>
    <w:p w14:paraId="0306F630" w14:textId="77777777" w:rsidR="001C37E7" w:rsidRDefault="001C37E7" w:rsidP="001C37E7">
      <w:pPr>
        <w:spacing w:after="206" w:line="259" w:lineRule="auto"/>
        <w:ind w:left="0" w:firstLine="0"/>
        <w:jc w:val="left"/>
      </w:pPr>
      <w:r>
        <w:t xml:space="preserve">  </w:t>
      </w:r>
    </w:p>
    <w:p w14:paraId="3D1F3B6C" w14:textId="136BD522" w:rsidR="001C37E7" w:rsidRDefault="001C37E7" w:rsidP="00B0799C">
      <w:pPr>
        <w:pStyle w:val="Heading2"/>
        <w:numPr>
          <w:ilvl w:val="0"/>
          <w:numId w:val="17"/>
        </w:numPr>
        <w:tabs>
          <w:tab w:val="center" w:pos="459"/>
          <w:tab w:val="center" w:pos="1867"/>
        </w:tabs>
      </w:pPr>
      <w:r>
        <w:t xml:space="preserve">Leadership </w:t>
      </w:r>
    </w:p>
    <w:p w14:paraId="7237699D" w14:textId="77777777" w:rsidR="001C37E7" w:rsidRDefault="001C37E7" w:rsidP="001C37E7">
      <w:pPr>
        <w:numPr>
          <w:ilvl w:val="0"/>
          <w:numId w:val="14"/>
        </w:numPr>
        <w:spacing w:after="52" w:line="250" w:lineRule="auto"/>
        <w:ind w:hanging="360"/>
      </w:pPr>
      <w:r>
        <w:rPr>
          <w:b/>
        </w:rPr>
        <w:t>Coaching</w:t>
      </w:r>
      <w:r>
        <w:t xml:space="preserve">: Communicates a positive attitude; serves as a catalyst for action and encourages employees to try new things and to take calculated risks; provides honest feedback; minimises tension and defensiveness; creates an environment for success; teaches and guides employees rather than controls. </w:t>
      </w:r>
    </w:p>
    <w:p w14:paraId="52DB9289" w14:textId="77777777" w:rsidR="001C37E7" w:rsidRDefault="001C37E7" w:rsidP="001C37E7">
      <w:pPr>
        <w:numPr>
          <w:ilvl w:val="0"/>
          <w:numId w:val="14"/>
        </w:numPr>
        <w:spacing w:after="52" w:line="250" w:lineRule="auto"/>
        <w:ind w:hanging="360"/>
      </w:pPr>
      <w:r>
        <w:rPr>
          <w:b/>
        </w:rPr>
        <w:t>Empowering</w:t>
      </w:r>
      <w:r>
        <w:t xml:space="preserve">: Creates an awareness in others of their powers and self-worth; involves others and shares powers in planning and decision-making; fosters leadership in others; challenges others to assume leadership roles and provides support by allowing them to risk, fail and learn; creates an environment in which others feel ownership for results and feel comfortable to take action to achieve desired results. </w:t>
      </w:r>
    </w:p>
    <w:p w14:paraId="4C917E31" w14:textId="77777777" w:rsidR="001C37E7" w:rsidRDefault="001C37E7" w:rsidP="001C37E7">
      <w:pPr>
        <w:numPr>
          <w:ilvl w:val="0"/>
          <w:numId w:val="14"/>
        </w:numPr>
        <w:spacing w:after="52" w:line="250" w:lineRule="auto"/>
        <w:ind w:hanging="360"/>
      </w:pPr>
      <w:r>
        <w:rPr>
          <w:b/>
        </w:rPr>
        <w:t>Modelling</w:t>
      </w:r>
      <w:r>
        <w:t xml:space="preserve">: Believes in service; treats all with respect and dignity and creates an atmosphere of mutual respect and trust. Serves as a catalyst for action and is a team player, believes in oneself and looks at problem as opportunities; uses powers in a positive way; keeps one’s work: accepts responsibility for mistakes; insists on excellence (not perfection); communicates and reinforces by what they do - not what they say; adapts to changes as conditions and situations warrant. </w:t>
      </w:r>
    </w:p>
    <w:p w14:paraId="04A2F146" w14:textId="77777777" w:rsidR="001C37E7" w:rsidRDefault="001C37E7" w:rsidP="001C37E7">
      <w:pPr>
        <w:numPr>
          <w:ilvl w:val="0"/>
          <w:numId w:val="14"/>
        </w:numPr>
        <w:spacing w:after="52" w:line="250" w:lineRule="auto"/>
        <w:ind w:hanging="360"/>
      </w:pPr>
      <w:r>
        <w:rPr>
          <w:b/>
        </w:rPr>
        <w:t>Team Building</w:t>
      </w:r>
      <w:r>
        <w:t xml:space="preserve">: Builds group cohesiveness and pride; encourages cooperation; fosters and practices good communication, recognises and rewards individuals and team accomplishments and contributions; shares success and rewards; manages conflict, which is inevitable. </w:t>
      </w:r>
    </w:p>
    <w:p w14:paraId="7A0ECB3D" w14:textId="77777777" w:rsidR="001C37E7" w:rsidRDefault="001C37E7" w:rsidP="001C37E7">
      <w:pPr>
        <w:numPr>
          <w:ilvl w:val="0"/>
          <w:numId w:val="14"/>
        </w:numPr>
        <w:spacing w:after="52" w:line="250" w:lineRule="auto"/>
        <w:ind w:hanging="360"/>
      </w:pPr>
      <w:r>
        <w:rPr>
          <w:b/>
        </w:rPr>
        <w:lastRenderedPageBreak/>
        <w:t>Visioning</w:t>
      </w:r>
      <w:r>
        <w:t xml:space="preserve">: Establishes and articulates a vision of what could be; looks to and plans for the future; accepts new challenges, keeps an open mind. </w:t>
      </w:r>
    </w:p>
    <w:p w14:paraId="1EF2D2D8" w14:textId="6965B37B" w:rsidR="00B0799C" w:rsidRDefault="001C37E7" w:rsidP="005627C8">
      <w:pPr>
        <w:numPr>
          <w:ilvl w:val="0"/>
          <w:numId w:val="14"/>
        </w:numPr>
        <w:spacing w:after="52" w:line="250" w:lineRule="auto"/>
        <w:ind w:hanging="360"/>
      </w:pPr>
      <w:r>
        <w:rPr>
          <w:b/>
        </w:rPr>
        <w:t>Self-Development</w:t>
      </w:r>
      <w:r>
        <w:t xml:space="preserve">: Is not static; prepares for the future; has the courage to identify and address shortcomings; is committed to self-improvement manages personal stress in positive ways. </w:t>
      </w:r>
    </w:p>
    <w:sectPr w:rsidR="00B0799C" w:rsidSect="007978FD">
      <w:headerReference w:type="even" r:id="rId10"/>
      <w:headerReference w:type="default" r:id="rId11"/>
      <w:footerReference w:type="even" r:id="rId12"/>
      <w:footerReference w:type="default" r:id="rId13"/>
      <w:headerReference w:type="first" r:id="rId14"/>
      <w:footerReference w:type="first" r:id="rId15"/>
      <w:pgSz w:w="11906" w:h="16838"/>
      <w:pgMar w:top="2594" w:right="1127" w:bottom="1990" w:left="852" w:header="85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46E9A" w14:textId="77777777" w:rsidR="00392C9D" w:rsidRDefault="00392C9D" w:rsidP="000F245B">
      <w:pPr>
        <w:spacing w:after="0" w:line="240" w:lineRule="auto"/>
      </w:pPr>
      <w:r>
        <w:separator/>
      </w:r>
    </w:p>
  </w:endnote>
  <w:endnote w:type="continuationSeparator" w:id="0">
    <w:p w14:paraId="62EA7C62" w14:textId="77777777" w:rsidR="00392C9D" w:rsidRDefault="00392C9D" w:rsidP="000F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A76E" w14:textId="77777777" w:rsidR="007978FD" w:rsidRDefault="00797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39A9" w14:textId="77777777" w:rsidR="007978FD" w:rsidRPr="006D18A5" w:rsidRDefault="007978FD" w:rsidP="00825408">
    <w:pPr>
      <w:pStyle w:val="Footer"/>
      <w:tabs>
        <w:tab w:val="left" w:pos="1131"/>
        <w:tab w:val="left" w:pos="7140"/>
      </w:tabs>
      <w:rPr>
        <w:b/>
        <w:color w:val="FFFFFF" w:themeColor="background1"/>
        <w:sz w:val="36"/>
        <w:szCs w:val="36"/>
      </w:rPr>
    </w:pPr>
    <w:r>
      <w:rPr>
        <w:b/>
        <w:noProof/>
        <w:color w:val="002060"/>
        <w:sz w:val="36"/>
        <w:szCs w:val="36"/>
      </w:rPr>
      <mc:AlternateContent>
        <mc:Choice Requires="wps">
          <w:drawing>
            <wp:anchor distT="0" distB="0" distL="114300" distR="114300" simplePos="0" relativeHeight="251668480" behindDoc="1" locked="0" layoutInCell="1" allowOverlap="1" wp14:anchorId="3ABA1824" wp14:editId="103CE756">
              <wp:simplePos x="0" y="0"/>
              <wp:positionH relativeFrom="margin">
                <wp:align>center</wp:align>
              </wp:positionH>
              <wp:positionV relativeFrom="page">
                <wp:posOffset>9715500</wp:posOffset>
              </wp:positionV>
              <wp:extent cx="11715750" cy="1857375"/>
              <wp:effectExtent l="0" t="0" r="19050" b="2857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0" cy="1857375"/>
                      </a:xfrm>
                      <a:prstGeom prst="rect">
                        <a:avLst/>
                      </a:prstGeom>
                      <a:solidFill>
                        <a:schemeClr val="accent5">
                          <a:lumMod val="40000"/>
                          <a:lumOff val="60000"/>
                        </a:schemeClr>
                      </a:solidFill>
                      <a:ln w="9525">
                        <a:solidFill>
                          <a:schemeClr val="tx2">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FBADC" id="Rectangle 6" o:spid="_x0000_s1026" style="position:absolute;margin-left:0;margin-top:765pt;width:922.5pt;height:146.2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" fillcolor="#bdd6ee [1304]" strokecolor="#d5dce4 [671]">
              <w10:wrap anchorx="margin" anchory="page"/>
            </v:rect>
          </w:pict>
        </mc:Fallback>
      </mc:AlternateContent>
    </w:r>
    <w:r w:rsidRPr="00B015E4">
      <w:rPr>
        <w:b/>
        <w:noProof/>
        <w:color w:val="FFFFFF" w:themeColor="background1"/>
        <w:sz w:val="36"/>
        <w:szCs w:val="36"/>
      </w:rPr>
      <mc:AlternateContent>
        <mc:Choice Requires="wps">
          <w:drawing>
            <wp:anchor distT="45720" distB="45720" distL="114300" distR="114300" simplePos="0" relativeHeight="251670528" behindDoc="0" locked="0" layoutInCell="1" allowOverlap="1" wp14:anchorId="0B8381F2" wp14:editId="4F1CE121">
              <wp:simplePos x="0" y="0"/>
              <wp:positionH relativeFrom="margin">
                <wp:align>center</wp:align>
              </wp:positionH>
              <wp:positionV relativeFrom="paragraph">
                <wp:posOffset>3175</wp:posOffset>
              </wp:positionV>
              <wp:extent cx="3000375" cy="6572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657225"/>
                      </a:xfrm>
                      <a:prstGeom prst="rect">
                        <a:avLst/>
                      </a:prstGeom>
                      <a:noFill/>
                      <a:ln w="9525">
                        <a:noFill/>
                        <a:miter lim="800000"/>
                        <a:headEnd/>
                        <a:tailEnd/>
                      </a:ln>
                    </wps:spPr>
                    <wps:txbx>
                      <w:txbxContent>
                        <w:p w14:paraId="0B910E5B" w14:textId="77777777" w:rsidR="007978FD" w:rsidRDefault="007978FD" w:rsidP="00B015E4">
                          <w:pPr>
                            <w:pStyle w:val="Footer"/>
                            <w:tabs>
                              <w:tab w:val="left" w:pos="1131"/>
                              <w:tab w:val="center" w:pos="4962"/>
                              <w:tab w:val="right" w:pos="10206"/>
                            </w:tabs>
                            <w:jc w:val="center"/>
                            <w:rPr>
                              <w:b/>
                              <w:color w:val="FFFFFF" w:themeColor="background1"/>
                              <w:sz w:val="36"/>
                              <w:szCs w:val="36"/>
                            </w:rPr>
                          </w:pPr>
                          <w:r>
                            <w:rPr>
                              <w:b/>
                              <w:color w:val="FFFFFF" w:themeColor="background1"/>
                              <w:sz w:val="36"/>
                              <w:szCs w:val="36"/>
                            </w:rPr>
                            <w:t xml:space="preserve">08 </w:t>
                          </w:r>
                          <w:r w:rsidRPr="006D18A5">
                            <w:rPr>
                              <w:b/>
                              <w:color w:val="FFFFFF" w:themeColor="background1"/>
                              <w:sz w:val="36"/>
                              <w:szCs w:val="36"/>
                            </w:rPr>
                            <w:t>7324</w:t>
                          </w:r>
                          <w:r>
                            <w:rPr>
                              <w:b/>
                              <w:color w:val="FFFFFF" w:themeColor="background1"/>
                              <w:sz w:val="36"/>
                              <w:szCs w:val="36"/>
                            </w:rPr>
                            <w:t xml:space="preserve"> </w:t>
                          </w:r>
                          <w:r w:rsidRPr="006D18A5">
                            <w:rPr>
                              <w:b/>
                              <w:color w:val="FFFFFF" w:themeColor="background1"/>
                              <w:sz w:val="36"/>
                              <w:szCs w:val="36"/>
                            </w:rPr>
                            <w:t>9800</w:t>
                          </w:r>
                        </w:p>
                        <w:p w14:paraId="56E0602C" w14:textId="77777777" w:rsidR="007978FD" w:rsidRDefault="007978FD" w:rsidP="00B015E4">
                          <w:pPr>
                            <w:spacing w:after="0" w:line="240" w:lineRule="auto"/>
                            <w:jc w:val="center"/>
                          </w:pPr>
                          <w:r w:rsidRPr="006D18A5">
                            <w:rPr>
                              <w:b/>
                              <w:color w:val="FFFFFF" w:themeColor="background1"/>
                              <w:sz w:val="36"/>
                              <w:szCs w:val="36"/>
                            </w:rPr>
                            <w:t>www.</w:t>
                          </w:r>
                          <w:r>
                            <w:rPr>
                              <w:b/>
                              <w:color w:val="FFFFFF" w:themeColor="background1"/>
                              <w:sz w:val="36"/>
                              <w:szCs w:val="36"/>
                            </w:rPr>
                            <w:t>10to9IT.com</w:t>
                          </w:r>
                          <w:r w:rsidRPr="006D18A5">
                            <w:rPr>
                              <w:b/>
                              <w:color w:val="FFFFFF" w:themeColor="background1"/>
                              <w:sz w:val="36"/>
                              <w:szCs w:val="36"/>
                            </w:rPr>
                            <w:t>.au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8381F2" id="_x0000_t202" coordsize="21600,21600" o:spt="202" path="m,l,21600r21600,l21600,xe">
              <v:stroke joinstyle="miter"/>
              <v:path gradientshapeok="t" o:connecttype="rect"/>
            </v:shapetype>
            <v:shape id="Text Box 2" o:spid="_x0000_s1026" type="#_x0000_t202" style="position:absolute;left:0;text-align:left;margin-left:0;margin-top:.25pt;width:236.25pt;height:51.7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" filled="f" stroked="f">
              <v:textbox>
                <w:txbxContent>
                  <w:p w14:paraId="0B910E5B" w14:textId="77777777" w:rsidR="007978FD" w:rsidRDefault="007978FD" w:rsidP="00B015E4">
                    <w:pPr>
                      <w:pStyle w:val="Footer"/>
                      <w:tabs>
                        <w:tab w:val="left" w:pos="1131"/>
                        <w:tab w:val="center" w:pos="4962"/>
                        <w:tab w:val="right" w:pos="10206"/>
                      </w:tabs>
                      <w:jc w:val="center"/>
                      <w:rPr>
                        <w:b/>
                        <w:color w:val="FFFFFF" w:themeColor="background1"/>
                        <w:sz w:val="36"/>
                        <w:szCs w:val="36"/>
                      </w:rPr>
                    </w:pPr>
                    <w:r>
                      <w:rPr>
                        <w:b/>
                        <w:color w:val="FFFFFF" w:themeColor="background1"/>
                        <w:sz w:val="36"/>
                        <w:szCs w:val="36"/>
                      </w:rPr>
                      <w:t xml:space="preserve">08 </w:t>
                    </w:r>
                    <w:r w:rsidRPr="006D18A5">
                      <w:rPr>
                        <w:b/>
                        <w:color w:val="FFFFFF" w:themeColor="background1"/>
                        <w:sz w:val="36"/>
                        <w:szCs w:val="36"/>
                      </w:rPr>
                      <w:t>7324</w:t>
                    </w:r>
                    <w:r>
                      <w:rPr>
                        <w:b/>
                        <w:color w:val="FFFFFF" w:themeColor="background1"/>
                        <w:sz w:val="36"/>
                        <w:szCs w:val="36"/>
                      </w:rPr>
                      <w:t xml:space="preserve"> </w:t>
                    </w:r>
                    <w:r w:rsidRPr="006D18A5">
                      <w:rPr>
                        <w:b/>
                        <w:color w:val="FFFFFF" w:themeColor="background1"/>
                        <w:sz w:val="36"/>
                        <w:szCs w:val="36"/>
                      </w:rPr>
                      <w:t>9800</w:t>
                    </w:r>
                  </w:p>
                  <w:p w14:paraId="56E0602C" w14:textId="77777777" w:rsidR="007978FD" w:rsidRDefault="007978FD" w:rsidP="00B015E4">
                    <w:pPr>
                      <w:spacing w:after="0" w:line="240" w:lineRule="auto"/>
                      <w:jc w:val="center"/>
                    </w:pPr>
                    <w:r w:rsidRPr="006D18A5">
                      <w:rPr>
                        <w:b/>
                        <w:color w:val="FFFFFF" w:themeColor="background1"/>
                        <w:sz w:val="36"/>
                        <w:szCs w:val="36"/>
                      </w:rPr>
                      <w:t>www.</w:t>
                    </w:r>
                    <w:r>
                      <w:rPr>
                        <w:b/>
                        <w:color w:val="FFFFFF" w:themeColor="background1"/>
                        <w:sz w:val="36"/>
                        <w:szCs w:val="36"/>
                      </w:rPr>
                      <w:t>10to9IT.com</w:t>
                    </w:r>
                    <w:r w:rsidRPr="006D18A5">
                      <w:rPr>
                        <w:b/>
                        <w:color w:val="FFFFFF" w:themeColor="background1"/>
                        <w:sz w:val="36"/>
                        <w:szCs w:val="36"/>
                      </w:rPr>
                      <w:t>.au</w:t>
                    </w:r>
                  </w:p>
                </w:txbxContent>
              </v:textbox>
              <w10:wrap type="square" anchorx="margin"/>
            </v:shape>
          </w:pict>
        </mc:Fallback>
      </mc:AlternateContent>
    </w:r>
    <w:r>
      <w:rPr>
        <w:b/>
        <w:noProof/>
        <w:color w:val="002060"/>
        <w:sz w:val="36"/>
        <w:szCs w:val="36"/>
      </w:rPr>
      <w:drawing>
        <wp:anchor distT="0" distB="0" distL="114300" distR="114300" simplePos="0" relativeHeight="251669504" behindDoc="1" locked="0" layoutInCell="1" allowOverlap="1" wp14:anchorId="21F57C04" wp14:editId="61A374CD">
          <wp:simplePos x="0" y="0"/>
          <wp:positionH relativeFrom="column">
            <wp:posOffset>-714375</wp:posOffset>
          </wp:positionH>
          <wp:positionV relativeFrom="paragraph">
            <wp:posOffset>52705</wp:posOffset>
          </wp:positionV>
          <wp:extent cx="1452880" cy="95504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to9IT.png"/>
                  <pic:cNvPicPr/>
                </pic:nvPicPr>
                <pic:blipFill>
                  <a:blip r:embed="rId1">
                    <a:extLst>
                      <a:ext uri="{28A0092B-C50C-407E-A947-70E740481C1C}">
                        <a14:useLocalDpi xmlns:a14="http://schemas.microsoft.com/office/drawing/2010/main" val="0"/>
                      </a:ext>
                    </a:extLst>
                  </a:blip>
                  <a:stretch>
                    <a:fillRect/>
                  </a:stretch>
                </pic:blipFill>
                <pic:spPr>
                  <a:xfrm>
                    <a:off x="0" y="0"/>
                    <a:ext cx="1452880" cy="955040"/>
                  </a:xfrm>
                  <a:prstGeom prst="rect">
                    <a:avLst/>
                  </a:prstGeom>
                </pic:spPr>
              </pic:pic>
            </a:graphicData>
          </a:graphic>
          <wp14:sizeRelH relativeFrom="margin">
            <wp14:pctWidth>0</wp14:pctWidth>
          </wp14:sizeRelH>
          <wp14:sizeRelV relativeFrom="margin">
            <wp14:pctHeight>0</wp14:pctHeight>
          </wp14:sizeRelV>
        </wp:anchor>
      </w:drawing>
    </w:r>
    <w:r>
      <w:rPr>
        <w:b/>
        <w:color w:val="FFFFFF" w:themeColor="background1"/>
        <w:sz w:val="36"/>
        <w:szCs w:val="36"/>
      </w:rPr>
      <w:tab/>
    </w:r>
    <w:r>
      <w:rPr>
        <w:b/>
        <w:color w:val="FFFFFF" w:themeColor="background1"/>
        <w:sz w:val="36"/>
        <w:szCs w:val="36"/>
      </w:rPr>
      <w:tab/>
    </w:r>
    <w:r>
      <w:rPr>
        <w:b/>
        <w:color w:val="FFFFFF" w:themeColor="background1"/>
        <w:sz w:val="36"/>
        <w:szCs w:val="36"/>
      </w:rPr>
      <w:tab/>
    </w:r>
  </w:p>
  <w:p w14:paraId="07198631" w14:textId="7F09EC45" w:rsidR="000F245B" w:rsidRDefault="007978FD">
    <w:pPr>
      <w:pStyle w:val="Footer"/>
    </w:pPr>
    <w:r w:rsidRPr="00B015E4">
      <w:rPr>
        <w:b/>
        <w:noProof/>
        <w:color w:val="FFFFFF" w:themeColor="background1"/>
        <w:sz w:val="36"/>
        <w:szCs w:val="36"/>
      </w:rPr>
      <mc:AlternateContent>
        <mc:Choice Requires="wps">
          <w:drawing>
            <wp:anchor distT="45720" distB="45720" distL="114300" distR="114300" simplePos="0" relativeHeight="251671552" behindDoc="1" locked="0" layoutInCell="1" allowOverlap="1" wp14:anchorId="56C4C406" wp14:editId="55A0F511">
              <wp:simplePos x="0" y="0"/>
              <wp:positionH relativeFrom="margin">
                <wp:posOffset>5153025</wp:posOffset>
              </wp:positionH>
              <wp:positionV relativeFrom="paragraph">
                <wp:posOffset>151765</wp:posOffset>
              </wp:positionV>
              <wp:extent cx="1266825" cy="238125"/>
              <wp:effectExtent l="0" t="0" r="0" b="0"/>
              <wp:wrapSquare wrapText="bothSides"/>
              <wp:docPr id="731234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38125"/>
                      </a:xfrm>
                      <a:prstGeom prst="rect">
                        <a:avLst/>
                      </a:prstGeom>
                      <a:noFill/>
                      <a:ln w="9525">
                        <a:noFill/>
                        <a:miter lim="800000"/>
                        <a:headEnd/>
                        <a:tailEnd/>
                      </a:ln>
                    </wps:spPr>
                    <wps:txbx>
                      <w:txbxContent>
                        <w:p w14:paraId="4FFFA97B" w14:textId="77777777" w:rsidR="007978FD" w:rsidRPr="00B015E4" w:rsidRDefault="007978FD" w:rsidP="00B015E4">
                          <w:pPr>
                            <w:pStyle w:val="Footer"/>
                            <w:jc w:val="center"/>
                            <w:rPr>
                              <w:rFonts w:asciiTheme="minorHAnsi" w:hAnsiTheme="minorHAnsi" w:cstheme="minorHAnsi"/>
                              <w:szCs w:val="24"/>
                              <w:lang w:val="en-US"/>
                            </w:rPr>
                          </w:pPr>
                          <w:r>
                            <w:rPr>
                              <w:rFonts w:asciiTheme="minorHAnsi" w:hAnsiTheme="minorHAnsi" w:cstheme="minorHAnsi"/>
                              <w:szCs w:val="24"/>
                              <w:lang w:val="en-US"/>
                            </w:rPr>
                            <w:t xml:space="preserve">Page | </w:t>
                          </w:r>
                          <w:r>
                            <w:rPr>
                              <w:rFonts w:asciiTheme="minorHAnsi" w:hAnsiTheme="minorHAnsi" w:cstheme="minorHAnsi"/>
                              <w:szCs w:val="24"/>
                              <w:lang w:val="en-US"/>
                            </w:rPr>
                            <w:fldChar w:fldCharType="begin"/>
                          </w:r>
                          <w:r>
                            <w:rPr>
                              <w:rFonts w:asciiTheme="minorHAnsi" w:hAnsiTheme="minorHAnsi" w:cstheme="minorHAnsi"/>
                              <w:szCs w:val="24"/>
                              <w:lang w:val="en-US"/>
                            </w:rPr>
                            <w:instrText xml:space="preserve"> PAGE  \* Arabic  \* MERGEFORMAT </w:instrText>
                          </w:r>
                          <w:r>
                            <w:rPr>
                              <w:rFonts w:asciiTheme="minorHAnsi" w:hAnsiTheme="minorHAnsi" w:cstheme="minorHAnsi"/>
                              <w:szCs w:val="24"/>
                              <w:lang w:val="en-US"/>
                            </w:rPr>
                            <w:fldChar w:fldCharType="separate"/>
                          </w:r>
                          <w:r>
                            <w:rPr>
                              <w:rFonts w:asciiTheme="minorHAnsi" w:hAnsiTheme="minorHAnsi" w:cstheme="minorHAnsi"/>
                              <w:noProof/>
                              <w:szCs w:val="24"/>
                              <w:lang w:val="en-US"/>
                            </w:rPr>
                            <w:t>1</w:t>
                          </w:r>
                          <w:r>
                            <w:rPr>
                              <w:rFonts w:asciiTheme="minorHAnsi" w:hAnsiTheme="minorHAnsi" w:cstheme="minorHAnsi"/>
                              <w:szCs w:val="24"/>
                              <w:lang w:val="en-U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4C406" id="_x0000_s1027" type="#_x0000_t202" style="position:absolute;left:0;text-align:left;margin-left:405.75pt;margin-top:11.95pt;width:99.75pt;height:18.7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" filled="f" stroked="f">
              <v:textbox>
                <w:txbxContent>
                  <w:p w14:paraId="4FFFA97B" w14:textId="77777777" w:rsidR="007978FD" w:rsidRPr="00B015E4" w:rsidRDefault="007978FD" w:rsidP="00B015E4">
                    <w:pPr>
                      <w:pStyle w:val="Footer"/>
                      <w:jc w:val="center"/>
                      <w:rPr>
                        <w:rFonts w:asciiTheme="minorHAnsi" w:hAnsiTheme="minorHAnsi" w:cstheme="minorHAnsi"/>
                        <w:szCs w:val="24"/>
                        <w:lang w:val="en-US"/>
                      </w:rPr>
                    </w:pPr>
                    <w:r>
                      <w:rPr>
                        <w:rFonts w:asciiTheme="minorHAnsi" w:hAnsiTheme="minorHAnsi" w:cstheme="minorHAnsi"/>
                        <w:szCs w:val="24"/>
                        <w:lang w:val="en-US"/>
                      </w:rPr>
                      <w:t xml:space="preserve">Page | </w:t>
                    </w:r>
                    <w:r>
                      <w:rPr>
                        <w:rFonts w:asciiTheme="minorHAnsi" w:hAnsiTheme="minorHAnsi" w:cstheme="minorHAnsi"/>
                        <w:szCs w:val="24"/>
                        <w:lang w:val="en-US"/>
                      </w:rPr>
                      <w:fldChar w:fldCharType="begin"/>
                    </w:r>
                    <w:r>
                      <w:rPr>
                        <w:rFonts w:asciiTheme="minorHAnsi" w:hAnsiTheme="minorHAnsi" w:cstheme="minorHAnsi"/>
                        <w:szCs w:val="24"/>
                        <w:lang w:val="en-US"/>
                      </w:rPr>
                      <w:instrText xml:space="preserve"> PAGE  \* Arabic  \* MERGEFORMAT </w:instrText>
                    </w:r>
                    <w:r>
                      <w:rPr>
                        <w:rFonts w:asciiTheme="minorHAnsi" w:hAnsiTheme="minorHAnsi" w:cstheme="minorHAnsi"/>
                        <w:szCs w:val="24"/>
                        <w:lang w:val="en-US"/>
                      </w:rPr>
                      <w:fldChar w:fldCharType="separate"/>
                    </w:r>
                    <w:r>
                      <w:rPr>
                        <w:rFonts w:asciiTheme="minorHAnsi" w:hAnsiTheme="minorHAnsi" w:cstheme="minorHAnsi"/>
                        <w:noProof/>
                        <w:szCs w:val="24"/>
                        <w:lang w:val="en-US"/>
                      </w:rPr>
                      <w:t>1</w:t>
                    </w:r>
                    <w:r>
                      <w:rPr>
                        <w:rFonts w:asciiTheme="minorHAnsi" w:hAnsiTheme="minorHAnsi" w:cstheme="minorHAnsi"/>
                        <w:szCs w:val="24"/>
                        <w:lang w:val="en-US"/>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56A0" w14:textId="77777777" w:rsidR="007978FD" w:rsidRDefault="00797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C4E38" w14:textId="77777777" w:rsidR="00392C9D" w:rsidRDefault="00392C9D" w:rsidP="000F245B">
      <w:pPr>
        <w:spacing w:after="0" w:line="240" w:lineRule="auto"/>
      </w:pPr>
      <w:r>
        <w:separator/>
      </w:r>
    </w:p>
  </w:footnote>
  <w:footnote w:type="continuationSeparator" w:id="0">
    <w:p w14:paraId="094B659C" w14:textId="77777777" w:rsidR="00392C9D" w:rsidRDefault="00392C9D" w:rsidP="000F2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A760" w14:textId="77777777" w:rsidR="007978FD" w:rsidRDefault="007978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03C1" w14:textId="034CDA9C" w:rsidR="000F245B" w:rsidRDefault="007978FD">
    <w:pPr>
      <w:pStyle w:val="Header"/>
    </w:pPr>
    <w:r>
      <w:rPr>
        <w:noProof/>
      </w:rPr>
      <mc:AlternateContent>
        <mc:Choice Requires="wps">
          <w:drawing>
            <wp:anchor distT="0" distB="0" distL="114300" distR="114300" simplePos="0" relativeHeight="251665408" behindDoc="0" locked="0" layoutInCell="1" allowOverlap="1" wp14:anchorId="366B5429" wp14:editId="4E88794B">
              <wp:simplePos x="0" y="0"/>
              <wp:positionH relativeFrom="page">
                <wp:align>left</wp:align>
              </wp:positionH>
              <wp:positionV relativeFrom="paragraph">
                <wp:posOffset>-748937</wp:posOffset>
              </wp:positionV>
              <wp:extent cx="7576457" cy="1121229"/>
              <wp:effectExtent l="0" t="0" r="24765" b="22225"/>
              <wp:wrapNone/>
              <wp:docPr id="10" name="Rectangle 10"/>
              <wp:cNvGraphicFramePr/>
              <a:graphic xmlns:a="http://schemas.openxmlformats.org/drawingml/2006/main">
                <a:graphicData uri="http://schemas.microsoft.com/office/word/2010/wordprocessingShape">
                  <wps:wsp>
                    <wps:cNvSpPr/>
                    <wps:spPr>
                      <a:xfrm>
                        <a:off x="0" y="0"/>
                        <a:ext cx="7576457" cy="1121229"/>
                      </a:xfrm>
                      <a:prstGeom prst="rect">
                        <a:avLst/>
                      </a:prstGeom>
                      <a:solidFill>
                        <a:schemeClr val="accent5">
                          <a:lumMod val="40000"/>
                          <a:lumOff val="6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EB548D" id="Rectangle 10" o:spid="_x0000_s1026" style="position:absolute;margin-left:0;margin-top:-58.95pt;width:596.55pt;height:88.3pt;z-index:25166540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" fillcolor="#bdd6ee [1304]" strokecolor="#bdd6ee [1304]" strokeweight="1pt">
              <w10:wrap anchorx="page"/>
            </v:rect>
          </w:pict>
        </mc:Fallback>
      </mc:AlternateContent>
    </w:r>
    <w:r>
      <w:rPr>
        <w:noProof/>
      </w:rPr>
      <w:drawing>
        <wp:anchor distT="0" distB="0" distL="114300" distR="114300" simplePos="0" relativeHeight="251666432" behindDoc="0" locked="0" layoutInCell="1" allowOverlap="1" wp14:anchorId="64A21F44" wp14:editId="3A96588F">
          <wp:simplePos x="0" y="0"/>
          <wp:positionH relativeFrom="page">
            <wp:align>right</wp:align>
          </wp:positionH>
          <wp:positionV relativeFrom="paragraph">
            <wp:posOffset>-542109</wp:posOffset>
          </wp:positionV>
          <wp:extent cx="1457325" cy="95123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12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565B" w14:textId="77777777" w:rsidR="007978FD" w:rsidRDefault="00797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33289"/>
    <w:multiLevelType w:val="hybridMultilevel"/>
    <w:tmpl w:val="DBBA1FF6"/>
    <w:lvl w:ilvl="0" w:tplc="9B209E4E">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687FA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8C355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78FB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9C48B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88EBD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6283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D4F86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8EB6F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1E744B"/>
    <w:multiLevelType w:val="hybridMultilevel"/>
    <w:tmpl w:val="36EA382E"/>
    <w:lvl w:ilvl="0" w:tplc="7E2AAD8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666797"/>
    <w:multiLevelType w:val="hybridMultilevel"/>
    <w:tmpl w:val="A0FC5F60"/>
    <w:lvl w:ilvl="0" w:tplc="8366484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5C615A">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B2F9F0">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9878A0">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E2044C">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B44BEC">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A8D2A0">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5E6916">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BC1722">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4A4F10"/>
    <w:multiLevelType w:val="hybridMultilevel"/>
    <w:tmpl w:val="B5D071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84F3119"/>
    <w:multiLevelType w:val="hybridMultilevel"/>
    <w:tmpl w:val="94CE2030"/>
    <w:lvl w:ilvl="0" w:tplc="5DB68632">
      <w:start w:val="1"/>
      <w:numFmt w:val="bullet"/>
      <w:lvlText w:val="•"/>
      <w:lvlJc w:val="left"/>
      <w:pPr>
        <w:ind w:left="7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5D2A0D6">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C945012">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4B1E42DC">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874BC7A">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ACE97BE">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DE0AEA5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43C8C720">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97A059DE">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1F5F2CD9"/>
    <w:multiLevelType w:val="hybridMultilevel"/>
    <w:tmpl w:val="8550C614"/>
    <w:lvl w:ilvl="0" w:tplc="8ECEFF3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D00F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1AB9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FA3A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D20A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E6D12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8057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C030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3874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B43DC3"/>
    <w:multiLevelType w:val="hybridMultilevel"/>
    <w:tmpl w:val="5F8C07AA"/>
    <w:lvl w:ilvl="0" w:tplc="77741B0A">
      <w:start w:val="1"/>
      <w:numFmt w:val="bullet"/>
      <w:lvlText w:val="•"/>
      <w:lvlJc w:val="left"/>
      <w:pPr>
        <w:ind w:left="7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256E632">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0EA5A3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35C14F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DA24558">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F2CC2AA">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D5EF3FE">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01662D8">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9382552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2E331BC7"/>
    <w:multiLevelType w:val="hybridMultilevel"/>
    <w:tmpl w:val="AA0E8D64"/>
    <w:lvl w:ilvl="0" w:tplc="B87AC05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2E9A3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26E6B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62AFA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50477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DE0BC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D8707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EE072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426A9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1964689"/>
    <w:multiLevelType w:val="hybridMultilevel"/>
    <w:tmpl w:val="D10C6C1A"/>
    <w:lvl w:ilvl="0" w:tplc="62E0BA76">
      <w:start w:val="1"/>
      <w:numFmt w:val="decimal"/>
      <w:lvlText w:val="%1."/>
      <w:lvlJc w:val="left"/>
      <w:pPr>
        <w:ind w:left="1092" w:hanging="7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413FDA"/>
    <w:multiLevelType w:val="hybridMultilevel"/>
    <w:tmpl w:val="AAF02D16"/>
    <w:lvl w:ilvl="0" w:tplc="2640CF1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B846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C647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CC7E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687E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7899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307D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8E94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96AA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4BC1491"/>
    <w:multiLevelType w:val="hybridMultilevel"/>
    <w:tmpl w:val="81C01832"/>
    <w:lvl w:ilvl="0" w:tplc="B05EAC50">
      <w:start w:val="1"/>
      <w:numFmt w:val="bullet"/>
      <w:lvlText w:val="•"/>
      <w:lvlJc w:val="left"/>
      <w:pPr>
        <w:ind w:left="7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93E7D60">
      <w:start w:val="1"/>
      <w:numFmt w:val="bullet"/>
      <w:lvlText w:val="o"/>
      <w:lvlJc w:val="left"/>
      <w:pPr>
        <w:ind w:left="144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3F1445F0">
      <w:start w:val="1"/>
      <w:numFmt w:val="bullet"/>
      <w:lvlText w:val="▪"/>
      <w:lvlJc w:val="left"/>
      <w:pPr>
        <w:ind w:left="216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77A4E66">
      <w:start w:val="1"/>
      <w:numFmt w:val="bullet"/>
      <w:lvlText w:val="•"/>
      <w:lvlJc w:val="left"/>
      <w:pPr>
        <w:ind w:left="28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ED1A9284">
      <w:start w:val="1"/>
      <w:numFmt w:val="bullet"/>
      <w:lvlText w:val="o"/>
      <w:lvlJc w:val="left"/>
      <w:pPr>
        <w:ind w:left="360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340AAB20">
      <w:start w:val="1"/>
      <w:numFmt w:val="bullet"/>
      <w:lvlText w:val="▪"/>
      <w:lvlJc w:val="left"/>
      <w:pPr>
        <w:ind w:left="432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3505DE6">
      <w:start w:val="1"/>
      <w:numFmt w:val="bullet"/>
      <w:lvlText w:val="•"/>
      <w:lvlJc w:val="left"/>
      <w:pPr>
        <w:ind w:left="50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0267C02">
      <w:start w:val="1"/>
      <w:numFmt w:val="bullet"/>
      <w:lvlText w:val="o"/>
      <w:lvlJc w:val="left"/>
      <w:pPr>
        <w:ind w:left="576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C7966A6A">
      <w:start w:val="1"/>
      <w:numFmt w:val="bullet"/>
      <w:lvlText w:val="▪"/>
      <w:lvlJc w:val="left"/>
      <w:pPr>
        <w:ind w:left="648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4C0F1EE6"/>
    <w:multiLevelType w:val="hybridMultilevel"/>
    <w:tmpl w:val="1004C040"/>
    <w:lvl w:ilvl="0" w:tplc="0C24419C">
      <w:start w:val="1"/>
      <w:numFmt w:val="bullet"/>
      <w:lvlText w:val="•"/>
      <w:lvlJc w:val="left"/>
      <w:pPr>
        <w:ind w:left="70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7B4A61E">
      <w:start w:val="1"/>
      <w:numFmt w:val="bullet"/>
      <w:lvlText w:val="o"/>
      <w:lvlJc w:val="left"/>
      <w:pPr>
        <w:ind w:left="144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2" w:tplc="7F100D9A">
      <w:start w:val="1"/>
      <w:numFmt w:val="bullet"/>
      <w:lvlText w:val="▪"/>
      <w:lvlJc w:val="left"/>
      <w:pPr>
        <w:ind w:left="216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3" w:tplc="35D6D534">
      <w:start w:val="1"/>
      <w:numFmt w:val="bullet"/>
      <w:lvlText w:val="•"/>
      <w:lvlJc w:val="left"/>
      <w:pPr>
        <w:ind w:left="288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4" w:tplc="DAC68872">
      <w:start w:val="1"/>
      <w:numFmt w:val="bullet"/>
      <w:lvlText w:val="o"/>
      <w:lvlJc w:val="left"/>
      <w:pPr>
        <w:ind w:left="360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5" w:tplc="11FC5AF4">
      <w:start w:val="1"/>
      <w:numFmt w:val="bullet"/>
      <w:lvlText w:val="▪"/>
      <w:lvlJc w:val="left"/>
      <w:pPr>
        <w:ind w:left="432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6" w:tplc="9B544F1A">
      <w:start w:val="1"/>
      <w:numFmt w:val="bullet"/>
      <w:lvlText w:val="•"/>
      <w:lvlJc w:val="left"/>
      <w:pPr>
        <w:ind w:left="504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7" w:tplc="1938E8E4">
      <w:start w:val="1"/>
      <w:numFmt w:val="bullet"/>
      <w:lvlText w:val="o"/>
      <w:lvlJc w:val="left"/>
      <w:pPr>
        <w:ind w:left="576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8" w:tplc="1C9027BE">
      <w:start w:val="1"/>
      <w:numFmt w:val="bullet"/>
      <w:lvlText w:val="▪"/>
      <w:lvlJc w:val="left"/>
      <w:pPr>
        <w:ind w:left="648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abstractNum>
  <w:abstractNum w:abstractNumId="12" w15:restartNumberingAfterBreak="0">
    <w:nsid w:val="60351DC3"/>
    <w:multiLevelType w:val="hybridMultilevel"/>
    <w:tmpl w:val="F4261018"/>
    <w:lvl w:ilvl="0" w:tplc="62E0BA76">
      <w:start w:val="1"/>
      <w:numFmt w:val="decimal"/>
      <w:lvlText w:val="%1."/>
      <w:lvlJc w:val="left"/>
      <w:pPr>
        <w:ind w:left="742" w:hanging="732"/>
      </w:pPr>
      <w:rPr>
        <w:rFonts w:hint="default"/>
      </w:rPr>
    </w:lvl>
    <w:lvl w:ilvl="1" w:tplc="0C090019" w:tentative="1">
      <w:start w:val="1"/>
      <w:numFmt w:val="lowerLetter"/>
      <w:lvlText w:val="%2."/>
      <w:lvlJc w:val="left"/>
      <w:pPr>
        <w:ind w:left="1090" w:hanging="360"/>
      </w:pPr>
    </w:lvl>
    <w:lvl w:ilvl="2" w:tplc="0C09001B" w:tentative="1">
      <w:start w:val="1"/>
      <w:numFmt w:val="lowerRoman"/>
      <w:lvlText w:val="%3."/>
      <w:lvlJc w:val="right"/>
      <w:pPr>
        <w:ind w:left="1810" w:hanging="180"/>
      </w:pPr>
    </w:lvl>
    <w:lvl w:ilvl="3" w:tplc="0C09000F" w:tentative="1">
      <w:start w:val="1"/>
      <w:numFmt w:val="decimal"/>
      <w:lvlText w:val="%4."/>
      <w:lvlJc w:val="left"/>
      <w:pPr>
        <w:ind w:left="2530" w:hanging="360"/>
      </w:pPr>
    </w:lvl>
    <w:lvl w:ilvl="4" w:tplc="0C090019" w:tentative="1">
      <w:start w:val="1"/>
      <w:numFmt w:val="lowerLetter"/>
      <w:lvlText w:val="%5."/>
      <w:lvlJc w:val="left"/>
      <w:pPr>
        <w:ind w:left="3250" w:hanging="360"/>
      </w:pPr>
    </w:lvl>
    <w:lvl w:ilvl="5" w:tplc="0C09001B" w:tentative="1">
      <w:start w:val="1"/>
      <w:numFmt w:val="lowerRoman"/>
      <w:lvlText w:val="%6."/>
      <w:lvlJc w:val="right"/>
      <w:pPr>
        <w:ind w:left="3970" w:hanging="180"/>
      </w:pPr>
    </w:lvl>
    <w:lvl w:ilvl="6" w:tplc="0C09000F" w:tentative="1">
      <w:start w:val="1"/>
      <w:numFmt w:val="decimal"/>
      <w:lvlText w:val="%7."/>
      <w:lvlJc w:val="left"/>
      <w:pPr>
        <w:ind w:left="4690" w:hanging="360"/>
      </w:pPr>
    </w:lvl>
    <w:lvl w:ilvl="7" w:tplc="0C090019" w:tentative="1">
      <w:start w:val="1"/>
      <w:numFmt w:val="lowerLetter"/>
      <w:lvlText w:val="%8."/>
      <w:lvlJc w:val="left"/>
      <w:pPr>
        <w:ind w:left="5410" w:hanging="360"/>
      </w:pPr>
    </w:lvl>
    <w:lvl w:ilvl="8" w:tplc="0C09001B" w:tentative="1">
      <w:start w:val="1"/>
      <w:numFmt w:val="lowerRoman"/>
      <w:lvlText w:val="%9."/>
      <w:lvlJc w:val="right"/>
      <w:pPr>
        <w:ind w:left="6130" w:hanging="180"/>
      </w:pPr>
    </w:lvl>
  </w:abstractNum>
  <w:abstractNum w:abstractNumId="13" w15:restartNumberingAfterBreak="0">
    <w:nsid w:val="6B4E687C"/>
    <w:multiLevelType w:val="hybridMultilevel"/>
    <w:tmpl w:val="47E8F4C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37C2931"/>
    <w:multiLevelType w:val="hybridMultilevel"/>
    <w:tmpl w:val="DF685530"/>
    <w:lvl w:ilvl="0" w:tplc="A1D8695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EE75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BEB8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C65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E277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140C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9A2E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127E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C297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431502F"/>
    <w:multiLevelType w:val="hybridMultilevel"/>
    <w:tmpl w:val="A5C893AA"/>
    <w:lvl w:ilvl="0" w:tplc="78BE7A7A">
      <w:start w:val="1"/>
      <w:numFmt w:val="bullet"/>
      <w:lvlText w:val="•"/>
      <w:lvlJc w:val="left"/>
      <w:pPr>
        <w:ind w:left="7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71289FC">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F9F019C4">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E6E673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96E24D0">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B8E09B2">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DD0502C">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44C0524">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9088BFE">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75CE3348"/>
    <w:multiLevelType w:val="hybridMultilevel"/>
    <w:tmpl w:val="FC52877A"/>
    <w:lvl w:ilvl="0" w:tplc="BBEA892A">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348F1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BEB3B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06B9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18E7C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20684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24994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B02D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4E2A7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77C1C2F"/>
    <w:multiLevelType w:val="hybridMultilevel"/>
    <w:tmpl w:val="BA444656"/>
    <w:lvl w:ilvl="0" w:tplc="E84C5708">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8850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DA509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A64B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429B6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DE299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D008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F8A4E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E0268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7AB1EDE"/>
    <w:multiLevelType w:val="hybridMultilevel"/>
    <w:tmpl w:val="DD2EDEE0"/>
    <w:lvl w:ilvl="0" w:tplc="B0A2E79A">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54A9E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8214F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484BB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3071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4EF97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8ACAA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8A876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F0D6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60805380">
    <w:abstractNumId w:val="9"/>
  </w:num>
  <w:num w:numId="2" w16cid:durableId="247925998">
    <w:abstractNumId w:val="7"/>
  </w:num>
  <w:num w:numId="3" w16cid:durableId="2143846245">
    <w:abstractNumId w:val="2"/>
  </w:num>
  <w:num w:numId="4" w16cid:durableId="356662853">
    <w:abstractNumId w:val="14"/>
  </w:num>
  <w:num w:numId="5" w16cid:durableId="2022316206">
    <w:abstractNumId w:val="5"/>
  </w:num>
  <w:num w:numId="6" w16cid:durableId="1253933007">
    <w:abstractNumId w:val="6"/>
  </w:num>
  <w:num w:numId="7" w16cid:durableId="6056721">
    <w:abstractNumId w:val="10"/>
  </w:num>
  <w:num w:numId="8" w16cid:durableId="2087418548">
    <w:abstractNumId w:val="15"/>
  </w:num>
  <w:num w:numId="9" w16cid:durableId="308629196">
    <w:abstractNumId w:val="4"/>
  </w:num>
  <w:num w:numId="10" w16cid:durableId="66810212">
    <w:abstractNumId w:val="11"/>
  </w:num>
  <w:num w:numId="11" w16cid:durableId="200898710">
    <w:abstractNumId w:val="18"/>
  </w:num>
  <w:num w:numId="12" w16cid:durableId="2103334767">
    <w:abstractNumId w:val="16"/>
  </w:num>
  <w:num w:numId="13" w16cid:durableId="309944177">
    <w:abstractNumId w:val="0"/>
  </w:num>
  <w:num w:numId="14" w16cid:durableId="762267182">
    <w:abstractNumId w:val="17"/>
  </w:num>
  <w:num w:numId="15" w16cid:durableId="1906258817">
    <w:abstractNumId w:val="3"/>
  </w:num>
  <w:num w:numId="16" w16cid:durableId="1009789685">
    <w:abstractNumId w:val="8"/>
  </w:num>
  <w:num w:numId="17" w16cid:durableId="829368084">
    <w:abstractNumId w:val="12"/>
  </w:num>
  <w:num w:numId="18" w16cid:durableId="1638800571">
    <w:abstractNumId w:val="13"/>
  </w:num>
  <w:num w:numId="19" w16cid:durableId="207643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293"/>
    <w:rsid w:val="00063109"/>
    <w:rsid w:val="0009557C"/>
    <w:rsid w:val="000F245B"/>
    <w:rsid w:val="001C37E7"/>
    <w:rsid w:val="00226498"/>
    <w:rsid w:val="00376F9E"/>
    <w:rsid w:val="00392C9D"/>
    <w:rsid w:val="00526B71"/>
    <w:rsid w:val="005456F2"/>
    <w:rsid w:val="005627C8"/>
    <w:rsid w:val="00644232"/>
    <w:rsid w:val="006E34BB"/>
    <w:rsid w:val="007978FD"/>
    <w:rsid w:val="007F2BF8"/>
    <w:rsid w:val="00910D0C"/>
    <w:rsid w:val="00B0799C"/>
    <w:rsid w:val="00B13293"/>
    <w:rsid w:val="00E84F43"/>
    <w:rsid w:val="00EF4EEC"/>
    <w:rsid w:val="00FD2C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DBD5"/>
  <w15:docId w15:val="{D14AD792-A6E1-4408-8CCC-3C40A71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8" w:line="249"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365F91"/>
      <w:sz w:val="26"/>
    </w:rPr>
  </w:style>
  <w:style w:type="paragraph" w:styleId="Heading2">
    <w:name w:val="heading 2"/>
    <w:basedOn w:val="Normal"/>
    <w:next w:val="Normal"/>
    <w:link w:val="Heading2Char"/>
    <w:uiPriority w:val="9"/>
    <w:semiHidden/>
    <w:unhideWhenUsed/>
    <w:qFormat/>
    <w:rsid w:val="005456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365F91"/>
      <w:sz w:val="26"/>
    </w:rPr>
  </w:style>
  <w:style w:type="paragraph" w:styleId="Header">
    <w:name w:val="header"/>
    <w:basedOn w:val="Normal"/>
    <w:link w:val="HeaderChar"/>
    <w:uiPriority w:val="99"/>
    <w:unhideWhenUsed/>
    <w:rsid w:val="000F24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45B"/>
    <w:rPr>
      <w:rFonts w:ascii="Calibri" w:eastAsia="Calibri" w:hAnsi="Calibri" w:cs="Calibri"/>
      <w:color w:val="000000"/>
    </w:rPr>
  </w:style>
  <w:style w:type="paragraph" w:styleId="Footer">
    <w:name w:val="footer"/>
    <w:basedOn w:val="Normal"/>
    <w:link w:val="FooterChar"/>
    <w:uiPriority w:val="99"/>
    <w:unhideWhenUsed/>
    <w:rsid w:val="000F2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45B"/>
    <w:rPr>
      <w:rFonts w:ascii="Calibri" w:eastAsia="Calibri" w:hAnsi="Calibri" w:cs="Calibri"/>
      <w:color w:val="000000"/>
    </w:rPr>
  </w:style>
  <w:style w:type="character" w:customStyle="1" w:styleId="Heading2Char">
    <w:name w:val="Heading 2 Char"/>
    <w:basedOn w:val="DefaultParagraphFont"/>
    <w:link w:val="Heading2"/>
    <w:uiPriority w:val="9"/>
    <w:semiHidden/>
    <w:rsid w:val="005456F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0799C"/>
    <w:pPr>
      <w:ind w:left="720"/>
      <w:contextualSpacing/>
    </w:pPr>
  </w:style>
  <w:style w:type="character" w:styleId="PlaceholderText">
    <w:name w:val="Placeholder Text"/>
    <w:basedOn w:val="DefaultParagraphFont"/>
    <w:uiPriority w:val="99"/>
    <w:semiHidden/>
    <w:rsid w:val="007978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04504">
      <w:bodyDiv w:val="1"/>
      <w:marLeft w:val="0"/>
      <w:marRight w:val="0"/>
      <w:marTop w:val="0"/>
      <w:marBottom w:val="0"/>
      <w:divBdr>
        <w:top w:val="none" w:sz="0" w:space="0" w:color="auto"/>
        <w:left w:val="none" w:sz="0" w:space="0" w:color="auto"/>
        <w:bottom w:val="none" w:sz="0" w:space="0" w:color="auto"/>
        <w:right w:val="none" w:sz="0" w:space="0" w:color="auto"/>
      </w:divBdr>
    </w:div>
    <w:div w:id="1942372105">
      <w:bodyDiv w:val="1"/>
      <w:marLeft w:val="0"/>
      <w:marRight w:val="0"/>
      <w:marTop w:val="0"/>
      <w:marBottom w:val="0"/>
      <w:divBdr>
        <w:top w:val="none" w:sz="0" w:space="0" w:color="auto"/>
        <w:left w:val="none" w:sz="0" w:space="0" w:color="auto"/>
        <w:bottom w:val="none" w:sz="0" w:space="0" w:color="auto"/>
        <w:right w:val="none" w:sz="0" w:space="0" w:color="auto"/>
      </w:divBdr>
    </w:div>
    <w:div w:id="2041002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67B7660F3FA44F9ECA3EAB7E31F08E" ma:contentTypeVersion="18" ma:contentTypeDescription="Create a new document." ma:contentTypeScope="" ma:versionID="49567220d927c1051d8128f6a71c498d">
  <xsd:schema xmlns:xsd="http://www.w3.org/2001/XMLSchema" xmlns:xs="http://www.w3.org/2001/XMLSchema" xmlns:p="http://schemas.microsoft.com/office/2006/metadata/properties" xmlns:ns2="8c990ffd-96cc-4b98-b1f9-6a264d08247d" xmlns:ns3="83aa3b5c-eacf-4e84-88d4-4114b07dba1e" targetNamespace="http://schemas.microsoft.com/office/2006/metadata/properties" ma:root="true" ma:fieldsID="2fdbeb3979795f3700711989ccaa5698" ns2:_="" ns3:_="">
    <xsd:import namespace="8c990ffd-96cc-4b98-b1f9-6a264d08247d"/>
    <xsd:import namespace="83aa3b5c-eacf-4e84-88d4-4114b07db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90ffd-96cc-4b98-b1f9-6a264d082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a4912c-221f-4c5e-9dcf-26fd706b592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3b5c-eacf-4e84-88d4-4114b07dba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4c4ceb-e865-4aa0-9916-fe99800cbe20}" ma:internalName="TaxCatchAll" ma:showField="CatchAllData" ma:web="83aa3b5c-eacf-4e84-88d4-4114b07db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3aa3b5c-eacf-4e84-88d4-4114b07dba1e" xsi:nil="true"/>
    <lcf76f155ced4ddcb4097134ff3c332f xmlns="8c990ffd-96cc-4b98-b1f9-6a264d0824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9E698-66B2-4829-9868-5B42EC8D0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90ffd-96cc-4b98-b1f9-6a264d08247d"/>
    <ds:schemaRef ds:uri="83aa3b5c-eacf-4e84-88d4-4114b07db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D268A-06A8-4DA2-A783-5A2049D6C471}">
  <ds:schemaRef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83aa3b5c-eacf-4e84-88d4-4114b07dba1e"/>
    <ds:schemaRef ds:uri="8c990ffd-96cc-4b98-b1f9-6a264d08247d"/>
  </ds:schemaRefs>
</ds:datastoreItem>
</file>

<file path=customXml/itemProps3.xml><?xml version="1.0" encoding="utf-8"?>
<ds:datastoreItem xmlns:ds="http://schemas.openxmlformats.org/officeDocument/2006/customXml" ds:itemID="{E586F6FC-E079-4381-99F9-B942DDCDAD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Academy IT</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cp:lastModifiedBy>Fresh Zeljko</cp:lastModifiedBy>
  <cp:revision>6</cp:revision>
  <dcterms:created xsi:type="dcterms:W3CDTF">2021-08-25T23:18:00Z</dcterms:created>
  <dcterms:modified xsi:type="dcterms:W3CDTF">2023-10-10T05:02:00Z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0x010100EE67B7660F3FA44F9ECA3EAB7E31F08E</vt:lpwstr>
  </property>
  <property fmtid="{D5CDD505-2E9C-101B-9397-08002B2CF9AE}" pid="3" name="MediaServiceImageTags">
    <vt:lpwstr/>
  </property>
</Properties>
</file>