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4971" w14:textId="77777777" w:rsidR="00982D13" w:rsidRDefault="00982D13" w:rsidP="00982D13">
      <w:pPr>
        <w:rPr>
          <w:b/>
        </w:rPr>
      </w:pPr>
    </w:p>
    <w:p w14:paraId="15163B9C" w14:textId="77777777" w:rsidR="00982D13" w:rsidRDefault="00982D13" w:rsidP="00982D13">
      <w:pPr>
        <w:rPr>
          <w:b/>
        </w:rPr>
        <w:sectPr w:rsidR="00982D13" w:rsidSect="000D787E">
          <w:headerReference w:type="even" r:id="rId11"/>
          <w:headerReference w:type="default" r:id="rId12"/>
          <w:footerReference w:type="default" r:id="rId13"/>
          <w:type w:val="continuous"/>
          <w:pgSz w:w="11906" w:h="16838"/>
          <w:pgMar w:top="1440" w:right="1440" w:bottom="1440" w:left="1440" w:header="851" w:footer="331" w:gutter="0"/>
          <w:cols w:space="708"/>
          <w:docGrid w:linePitch="360"/>
        </w:sectPr>
      </w:pPr>
    </w:p>
    <w:p w14:paraId="10F9950F" w14:textId="77777777" w:rsidR="004C6E75" w:rsidRDefault="004C6E75" w:rsidP="004C6E75">
      <w:pPr>
        <w:pStyle w:val="paragraph"/>
        <w:spacing w:before="0" w:beforeAutospacing="0" w:after="0" w:afterAutospacing="0"/>
        <w:ind w:left="2505"/>
        <w:textAlignment w:val="baseline"/>
        <w:rPr>
          <w:rFonts w:ascii="Segoe UI" w:hAnsi="Segoe UI" w:cs="Segoe UI"/>
          <w:sz w:val="18"/>
          <w:szCs w:val="18"/>
        </w:rPr>
      </w:pPr>
      <w:r>
        <w:rPr>
          <w:rStyle w:val="normaltextrun"/>
          <w:rFonts w:ascii="Calibri" w:hAnsi="Calibri" w:cs="Calibri"/>
          <w:b/>
          <w:bCs/>
          <w:color w:val="365F91"/>
          <w:sz w:val="32"/>
          <w:szCs w:val="32"/>
        </w:rPr>
        <w:t>Code of Ethics</w:t>
      </w:r>
      <w:r>
        <w:rPr>
          <w:rStyle w:val="eop"/>
          <w:rFonts w:ascii="Calibri" w:hAnsi="Calibri" w:cs="Calibri"/>
          <w:color w:val="365F91"/>
          <w:sz w:val="32"/>
          <w:szCs w:val="32"/>
        </w:rPr>
        <w:t> </w:t>
      </w:r>
    </w:p>
    <w:p w14:paraId="51D81B91" w14:textId="77777777" w:rsidR="004C6E75" w:rsidRDefault="004C6E75" w:rsidP="004C6E75">
      <w:pPr>
        <w:pStyle w:val="paragraph"/>
        <w:spacing w:before="0" w:beforeAutospacing="0" w:after="0" w:afterAutospacing="0"/>
        <w:ind w:left="360"/>
        <w:textAlignment w:val="baseline"/>
        <w:rPr>
          <w:rFonts w:ascii="Segoe UI" w:hAnsi="Segoe UI" w:cs="Segoe UI"/>
          <w:sz w:val="18"/>
          <w:szCs w:val="18"/>
        </w:rPr>
      </w:pPr>
      <w:r>
        <w:rPr>
          <w:rStyle w:val="eop"/>
          <w:rFonts w:ascii="Tahoma" w:hAnsi="Tahoma" w:cs="Tahoma"/>
          <w:color w:val="003300"/>
          <w:sz w:val="20"/>
          <w:szCs w:val="20"/>
        </w:rPr>
        <w:t> </w:t>
      </w:r>
    </w:p>
    <w:p w14:paraId="6AA66F93" w14:textId="77777777" w:rsidR="004C6E75" w:rsidRDefault="004C6E75" w:rsidP="004C6E75">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rPr>
        <w:t xml:space="preserve">10 TO 9 IT strive to be one of the professional IT service providers. As a 10 TO 9 IT </w:t>
      </w:r>
      <w:proofErr w:type="gramStart"/>
      <w:r>
        <w:rPr>
          <w:rStyle w:val="normaltextrun"/>
          <w:rFonts w:ascii="Calibri" w:hAnsi="Calibri" w:cs="Calibri"/>
        </w:rPr>
        <w:t>employee</w:t>
      </w:r>
      <w:proofErr w:type="gramEnd"/>
      <w:r>
        <w:rPr>
          <w:rStyle w:val="normaltextrun"/>
          <w:rFonts w:ascii="Calibri" w:hAnsi="Calibri" w:cs="Calibri"/>
        </w:rPr>
        <w:t xml:space="preserve"> you must maintain the professionalism in ICT field by holding the honour, dignity and honesty. The 10 TO 9 IT enforce their employees to adhere the following Code of Ethics.</w:t>
      </w:r>
      <w:r>
        <w:rPr>
          <w:rStyle w:val="eop"/>
          <w:rFonts w:ascii="Calibri" w:hAnsi="Calibri" w:cs="Calibri"/>
        </w:rPr>
        <w:t> </w:t>
      </w:r>
    </w:p>
    <w:p w14:paraId="0E135BCF" w14:textId="77777777" w:rsidR="004C6E75" w:rsidRDefault="004C6E75" w:rsidP="004C6E75">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17B5BBEA" w14:textId="77777777" w:rsidR="004C6E75" w:rsidRDefault="004C6E75" w:rsidP="004C6E75">
      <w:pPr>
        <w:pStyle w:val="paragraph"/>
        <w:numPr>
          <w:ilvl w:val="0"/>
          <w:numId w:val="17"/>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 Honesty</w:t>
      </w:r>
      <w:r>
        <w:rPr>
          <w:rStyle w:val="eop"/>
          <w:rFonts w:ascii="Calibri" w:hAnsi="Calibri" w:cs="Calibri"/>
          <w:color w:val="365F91"/>
          <w:sz w:val="26"/>
          <w:szCs w:val="26"/>
        </w:rPr>
        <w:t> </w:t>
      </w:r>
    </w:p>
    <w:p w14:paraId="31F6BDD3"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Pr>
          <w:rStyle w:val="normaltextrun"/>
          <w:rFonts w:ascii="Calibri" w:hAnsi="Calibri" w:cs="Calibri"/>
        </w:rPr>
        <w:t xml:space="preserve">10 TO 9 IT Personnel’s will be honest in representation, competence and will seek help when necessary. Employee will deliver services to the best of their knowledge and skills, and avoid conflicts of interest, if they do </w:t>
      </w:r>
      <w:proofErr w:type="gramStart"/>
      <w:r>
        <w:rPr>
          <w:rStyle w:val="normaltextrun"/>
          <w:rFonts w:ascii="Calibri" w:hAnsi="Calibri" w:cs="Calibri"/>
        </w:rPr>
        <w:t>arise</w:t>
      </w:r>
      <w:proofErr w:type="gramEnd"/>
      <w:r>
        <w:rPr>
          <w:rStyle w:val="normaltextrun"/>
          <w:rFonts w:ascii="Calibri" w:hAnsi="Calibri" w:cs="Calibri"/>
        </w:rPr>
        <w:t xml:space="preserve"> they will declare them.</w:t>
      </w:r>
      <w:r w:rsidRPr="002A3725">
        <w:rPr>
          <w:rStyle w:val="normaltextrun"/>
        </w:rPr>
        <w:t> </w:t>
      </w:r>
    </w:p>
    <w:p w14:paraId="61DD1BDF"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sidRPr="002A3725">
        <w:rPr>
          <w:rStyle w:val="normaltextrun"/>
        </w:rPr>
        <w:t> </w:t>
      </w:r>
    </w:p>
    <w:p w14:paraId="7A831A24" w14:textId="77777777" w:rsidR="004C6E75" w:rsidRDefault="004C6E75" w:rsidP="004C6E75">
      <w:pPr>
        <w:pStyle w:val="paragraph"/>
        <w:numPr>
          <w:ilvl w:val="0"/>
          <w:numId w:val="18"/>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Fair Treatment</w:t>
      </w:r>
      <w:r>
        <w:rPr>
          <w:rStyle w:val="eop"/>
          <w:rFonts w:ascii="Calibri" w:hAnsi="Calibri" w:cs="Calibri"/>
          <w:color w:val="365F91"/>
          <w:sz w:val="26"/>
          <w:szCs w:val="26"/>
        </w:rPr>
        <w:t> </w:t>
      </w:r>
    </w:p>
    <w:p w14:paraId="128ED902"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Pr>
          <w:rStyle w:val="normaltextrun"/>
          <w:rFonts w:ascii="Calibri" w:hAnsi="Calibri" w:cs="Calibri"/>
        </w:rPr>
        <w:t xml:space="preserve">10 TO 9 IT </w:t>
      </w:r>
      <w:proofErr w:type="gramStart"/>
      <w:r>
        <w:rPr>
          <w:rStyle w:val="normaltextrun"/>
          <w:rFonts w:ascii="Calibri" w:hAnsi="Calibri" w:cs="Calibri"/>
        </w:rPr>
        <w:t>personnel’s</w:t>
      </w:r>
      <w:proofErr w:type="gramEnd"/>
      <w:r>
        <w:rPr>
          <w:rStyle w:val="normaltextrun"/>
          <w:rFonts w:ascii="Calibri" w:hAnsi="Calibri" w:cs="Calibri"/>
        </w:rPr>
        <w:t xml:space="preserve"> will maintain the dignity of everyone and will treat fairly. They would not discriminate anyone based on their ethnics, age, gender, religion and sexual orientation. </w:t>
      </w:r>
      <w:r w:rsidRPr="002A3725">
        <w:rPr>
          <w:rStyle w:val="normaltextrun"/>
        </w:rPr>
        <w:t> </w:t>
      </w:r>
    </w:p>
    <w:p w14:paraId="0D27D402" w14:textId="77777777" w:rsidR="004C6E75" w:rsidRDefault="004C6E75" w:rsidP="004C6E75">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3300"/>
        </w:rPr>
        <w:t> </w:t>
      </w:r>
    </w:p>
    <w:p w14:paraId="4BFCFFA2" w14:textId="77777777" w:rsidR="004C6E75" w:rsidRDefault="004C6E75" w:rsidP="004C6E75">
      <w:pPr>
        <w:pStyle w:val="paragraph"/>
        <w:numPr>
          <w:ilvl w:val="0"/>
          <w:numId w:val="19"/>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Privacy</w:t>
      </w:r>
      <w:r>
        <w:rPr>
          <w:rStyle w:val="eop"/>
          <w:rFonts w:ascii="Calibri" w:hAnsi="Calibri" w:cs="Calibri"/>
          <w:color w:val="365F91"/>
          <w:sz w:val="26"/>
          <w:szCs w:val="26"/>
        </w:rPr>
        <w:t> </w:t>
      </w:r>
    </w:p>
    <w:p w14:paraId="43E7B874"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Pr>
          <w:rStyle w:val="normaltextrun"/>
          <w:rFonts w:ascii="Calibri" w:hAnsi="Calibri" w:cs="Calibri"/>
        </w:rPr>
        <w:t xml:space="preserve">10 TO 9 IT </w:t>
      </w:r>
      <w:proofErr w:type="gramStart"/>
      <w:r>
        <w:rPr>
          <w:rStyle w:val="normaltextrun"/>
          <w:rFonts w:ascii="Calibri" w:hAnsi="Calibri" w:cs="Calibri"/>
        </w:rPr>
        <w:t>personnel’s</w:t>
      </w:r>
      <w:proofErr w:type="gramEnd"/>
      <w:r>
        <w:rPr>
          <w:rStyle w:val="normaltextrun"/>
          <w:rFonts w:ascii="Calibri" w:hAnsi="Calibri" w:cs="Calibri"/>
        </w:rPr>
        <w:t xml:space="preserve"> will adhere Australian Privacy Act and acknowledge statutory laws governing data privacy such as the Commonwealth Information Privacy Principles. They will not compromise private information of anyone. They will maintain the confidentiality of information which they may have access on computer systems. </w:t>
      </w:r>
      <w:r w:rsidRPr="002A3725">
        <w:rPr>
          <w:rStyle w:val="normaltextrun"/>
        </w:rPr>
        <w:t> </w:t>
      </w:r>
    </w:p>
    <w:p w14:paraId="2B9C0260" w14:textId="77777777" w:rsidR="004C6E75" w:rsidRDefault="004C6E75" w:rsidP="004C6E75">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3300"/>
        </w:rPr>
        <w:t> </w:t>
      </w:r>
    </w:p>
    <w:p w14:paraId="1B13D440" w14:textId="77777777" w:rsidR="004C6E75" w:rsidRDefault="004C6E75" w:rsidP="004C6E75">
      <w:pPr>
        <w:pStyle w:val="paragraph"/>
        <w:numPr>
          <w:ilvl w:val="0"/>
          <w:numId w:val="20"/>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Devices Integrity</w:t>
      </w:r>
      <w:r>
        <w:rPr>
          <w:rStyle w:val="eop"/>
          <w:rFonts w:ascii="Calibri" w:hAnsi="Calibri" w:cs="Calibri"/>
          <w:color w:val="365F91"/>
          <w:sz w:val="26"/>
          <w:szCs w:val="26"/>
        </w:rPr>
        <w:t> </w:t>
      </w:r>
    </w:p>
    <w:p w14:paraId="62C257A4" w14:textId="77777777" w:rsidR="004C6E75" w:rsidRDefault="004C6E75" w:rsidP="002A3725">
      <w:pPr>
        <w:pStyle w:val="paragraph"/>
        <w:spacing w:before="0" w:beforeAutospacing="0" w:after="0" w:afterAutospacing="0"/>
        <w:ind w:left="360"/>
        <w:textAlignment w:val="baseline"/>
        <w:rPr>
          <w:rStyle w:val="normaltextrun"/>
        </w:rPr>
      </w:pPr>
      <w:r>
        <w:rPr>
          <w:rStyle w:val="normaltextrun"/>
          <w:rFonts w:ascii="Calibri" w:hAnsi="Calibri" w:cs="Calibri"/>
        </w:rPr>
        <w:t xml:space="preserve">10 TO 9 IT </w:t>
      </w:r>
      <w:proofErr w:type="gramStart"/>
      <w:r>
        <w:rPr>
          <w:rStyle w:val="normaltextrun"/>
          <w:rFonts w:ascii="Calibri" w:hAnsi="Calibri" w:cs="Calibri"/>
        </w:rPr>
        <w:t>Personnel’s</w:t>
      </w:r>
      <w:proofErr w:type="gramEnd"/>
      <w:r>
        <w:rPr>
          <w:rStyle w:val="normaltextrun"/>
          <w:rFonts w:ascii="Calibri" w:hAnsi="Calibri" w:cs="Calibri"/>
        </w:rPr>
        <w:t xml:space="preserve"> would not compromise, steel, amend and will ensure the integrity of systems and devices. They will regularly maintain and update software and hardware. They will prevent unauthorised use or access of the systems.</w:t>
      </w:r>
      <w:r w:rsidRPr="002A3725">
        <w:rPr>
          <w:rStyle w:val="normaltextrun"/>
        </w:rPr>
        <w:t> </w:t>
      </w:r>
    </w:p>
    <w:p w14:paraId="39746273" w14:textId="77777777" w:rsidR="002A3725" w:rsidRPr="002A3725" w:rsidRDefault="002A3725" w:rsidP="002A3725">
      <w:pPr>
        <w:pStyle w:val="paragraph"/>
        <w:spacing w:before="0" w:beforeAutospacing="0" w:after="0" w:afterAutospacing="0"/>
        <w:ind w:left="360"/>
        <w:textAlignment w:val="baseline"/>
        <w:rPr>
          <w:rStyle w:val="normaltextrun"/>
          <w:rFonts w:ascii="Calibri" w:hAnsi="Calibri" w:cs="Calibri"/>
        </w:rPr>
      </w:pPr>
    </w:p>
    <w:p w14:paraId="54A917DA" w14:textId="77777777" w:rsidR="004C6E75" w:rsidRDefault="004C6E75" w:rsidP="004C6E75">
      <w:pPr>
        <w:pStyle w:val="paragraph"/>
        <w:numPr>
          <w:ilvl w:val="0"/>
          <w:numId w:val="21"/>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Professional Development</w:t>
      </w:r>
      <w:r>
        <w:rPr>
          <w:rStyle w:val="eop"/>
          <w:rFonts w:ascii="Calibri" w:hAnsi="Calibri" w:cs="Calibri"/>
          <w:color w:val="365F91"/>
          <w:sz w:val="26"/>
          <w:szCs w:val="26"/>
        </w:rPr>
        <w:t> </w:t>
      </w:r>
    </w:p>
    <w:p w14:paraId="7604E7E6"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Pr>
          <w:rStyle w:val="normaltextrun"/>
          <w:rFonts w:ascii="Calibri" w:hAnsi="Calibri" w:cs="Calibri"/>
        </w:rPr>
        <w:t>10 TO 9 IT Personnel’s will continue to update and enhance their technical knowledge and skills, and support colleagues and staff to improve their knowledge and skills. </w:t>
      </w:r>
      <w:r w:rsidRPr="002A3725">
        <w:rPr>
          <w:rStyle w:val="normaltextrun"/>
        </w:rPr>
        <w:t> </w:t>
      </w:r>
    </w:p>
    <w:p w14:paraId="35415D5D" w14:textId="77777777" w:rsidR="004C6E75" w:rsidRDefault="004C6E75" w:rsidP="004C6E75">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3300"/>
        </w:rPr>
        <w:t> </w:t>
      </w:r>
    </w:p>
    <w:p w14:paraId="27A78789" w14:textId="77777777" w:rsidR="004C6E75" w:rsidRDefault="004C6E75" w:rsidP="004C6E75">
      <w:pPr>
        <w:pStyle w:val="paragraph"/>
        <w:numPr>
          <w:ilvl w:val="0"/>
          <w:numId w:val="22"/>
        </w:numPr>
        <w:spacing w:before="0" w:beforeAutospacing="0" w:after="0" w:afterAutospacing="0"/>
        <w:ind w:firstLine="720"/>
        <w:textAlignment w:val="baseline"/>
        <w:rPr>
          <w:rFonts w:ascii="Calibri" w:hAnsi="Calibri" w:cs="Calibri"/>
          <w:sz w:val="26"/>
          <w:szCs w:val="26"/>
        </w:rPr>
      </w:pPr>
      <w:r>
        <w:rPr>
          <w:rStyle w:val="normaltextrun"/>
          <w:rFonts w:ascii="Calibri" w:hAnsi="Calibri" w:cs="Calibri"/>
          <w:color w:val="365F91"/>
          <w:sz w:val="26"/>
          <w:szCs w:val="26"/>
        </w:rPr>
        <w:t>Social Responsibility </w:t>
      </w:r>
      <w:r>
        <w:rPr>
          <w:rStyle w:val="eop"/>
          <w:rFonts w:ascii="Calibri" w:hAnsi="Calibri" w:cs="Calibri"/>
          <w:color w:val="365F91"/>
          <w:sz w:val="26"/>
          <w:szCs w:val="26"/>
        </w:rPr>
        <w:t> </w:t>
      </w:r>
    </w:p>
    <w:p w14:paraId="610768EF" w14:textId="77777777" w:rsidR="004C6E75" w:rsidRPr="002A3725" w:rsidRDefault="004C6E75" w:rsidP="002A3725">
      <w:pPr>
        <w:pStyle w:val="paragraph"/>
        <w:spacing w:before="0" w:beforeAutospacing="0" w:after="0" w:afterAutospacing="0"/>
        <w:ind w:left="360"/>
        <w:textAlignment w:val="baseline"/>
        <w:rPr>
          <w:rStyle w:val="normaltextrun"/>
          <w:rFonts w:ascii="Calibri" w:hAnsi="Calibri" w:cs="Calibri"/>
        </w:rPr>
      </w:pPr>
      <w:r>
        <w:rPr>
          <w:rStyle w:val="normaltextrun"/>
          <w:rFonts w:ascii="Calibri" w:hAnsi="Calibri" w:cs="Calibri"/>
        </w:rPr>
        <w:t>10 TO 9 IT Personnel’s will enhance their integrity and understanding of social and legal issues that arise in computing environments. They will share and communicate with others and adhere the policies and law about IT Systems.</w:t>
      </w:r>
      <w:r w:rsidRPr="002A3725">
        <w:rPr>
          <w:rStyle w:val="normaltextrun"/>
        </w:rPr>
        <w:t> </w:t>
      </w:r>
    </w:p>
    <w:p w14:paraId="745194AE" w14:textId="77777777" w:rsidR="004C6E75" w:rsidRDefault="004C6E75" w:rsidP="004C6E75">
      <w:pPr>
        <w:pStyle w:val="paragraph"/>
        <w:spacing w:before="0" w:beforeAutospacing="0" w:after="0" w:afterAutospacing="0"/>
        <w:ind w:left="720"/>
        <w:textAlignment w:val="baseline"/>
        <w:rPr>
          <w:rFonts w:ascii="Segoe UI" w:hAnsi="Segoe UI" w:cs="Segoe UI"/>
          <w:sz w:val="18"/>
          <w:szCs w:val="18"/>
        </w:rPr>
      </w:pPr>
      <w:r>
        <w:rPr>
          <w:rStyle w:val="eop"/>
          <w:rFonts w:ascii="Tahoma" w:hAnsi="Tahoma" w:cs="Tahoma"/>
          <w:color w:val="003300"/>
          <w:sz w:val="20"/>
          <w:szCs w:val="20"/>
        </w:rPr>
        <w:t> </w:t>
      </w:r>
    </w:p>
    <w:p w14:paraId="78C1BAB6" w14:textId="77777777" w:rsidR="00610EB1" w:rsidRDefault="00610EB1" w:rsidP="00610EB1">
      <w:pPr>
        <w:rPr>
          <w:rFonts w:asciiTheme="minorHAnsi" w:hAnsiTheme="minorHAnsi" w:cstheme="minorHAnsi"/>
          <w:lang w:val="en-AU"/>
        </w:rPr>
      </w:pPr>
    </w:p>
    <w:p w14:paraId="3F121D2C" w14:textId="77777777" w:rsidR="002A3725" w:rsidRPr="002A3725" w:rsidRDefault="002A3725" w:rsidP="002A3725">
      <w:pPr>
        <w:rPr>
          <w:rFonts w:asciiTheme="minorHAnsi" w:hAnsiTheme="minorHAnsi" w:cstheme="minorHAnsi"/>
          <w:lang w:val="en-AU"/>
        </w:rPr>
      </w:pPr>
    </w:p>
    <w:p w14:paraId="58FB00F9" w14:textId="55A45555" w:rsidR="002A3725" w:rsidRPr="002A3725" w:rsidRDefault="002A3725" w:rsidP="002A3725">
      <w:pPr>
        <w:tabs>
          <w:tab w:val="left" w:pos="5544"/>
          <w:tab w:val="left" w:pos="7548"/>
        </w:tabs>
        <w:rPr>
          <w:rFonts w:asciiTheme="minorHAnsi" w:hAnsiTheme="minorHAnsi" w:cstheme="minorHAnsi"/>
          <w:lang w:val="en-AU"/>
        </w:rPr>
      </w:pPr>
      <w:r>
        <w:rPr>
          <w:rFonts w:asciiTheme="minorHAnsi" w:hAnsiTheme="minorHAnsi" w:cstheme="minorHAnsi"/>
          <w:lang w:val="en-AU"/>
        </w:rPr>
        <w:tab/>
      </w:r>
      <w:r>
        <w:rPr>
          <w:rFonts w:asciiTheme="minorHAnsi" w:hAnsiTheme="minorHAnsi" w:cstheme="minorHAnsi"/>
          <w:lang w:val="en-AU"/>
        </w:rPr>
        <w:tab/>
      </w:r>
    </w:p>
    <w:sectPr w:rsidR="002A3725" w:rsidRPr="002A3725" w:rsidSect="000D787E">
      <w:headerReference w:type="default" r:id="rId14"/>
      <w:headerReference w:type="first" r:id="rId15"/>
      <w:footerReference w:type="first" r:id="rId16"/>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91FC" w14:textId="77777777" w:rsidR="00FC71B3" w:rsidRDefault="00FC71B3" w:rsidP="000A50F0">
      <w:r>
        <w:separator/>
      </w:r>
    </w:p>
  </w:endnote>
  <w:endnote w:type="continuationSeparator" w:id="0">
    <w:p w14:paraId="4F7E5294" w14:textId="77777777" w:rsidR="00FC71B3" w:rsidRDefault="00FC71B3"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4539" w14:textId="77777777" w:rsidR="00494DEF" w:rsidRPr="002A3725" w:rsidRDefault="000D787E" w:rsidP="000D787E">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w:drawing>
        <wp:anchor distT="0" distB="0" distL="114300" distR="114300" simplePos="0" relativeHeight="251664384" behindDoc="1" locked="0" layoutInCell="1" allowOverlap="1" wp14:anchorId="7CC022FD" wp14:editId="720B2C95">
          <wp:simplePos x="0" y="0"/>
          <wp:positionH relativeFrom="column">
            <wp:posOffset>-718275</wp:posOffset>
          </wp:positionH>
          <wp:positionV relativeFrom="paragraph">
            <wp:posOffset>56878</wp:posOffset>
          </wp:positionV>
          <wp:extent cx="1453243" cy="95541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Pr>
        <w:b/>
        <w:noProof/>
        <w:color w:val="002060"/>
        <w:sz w:val="36"/>
        <w:szCs w:val="36"/>
        <w:lang w:val="en-AU"/>
      </w:rPr>
      <mc:AlternateContent>
        <mc:Choice Requires="wps">
          <w:drawing>
            <wp:anchor distT="0" distB="0" distL="114300" distR="114300" simplePos="0" relativeHeight="251663360" behindDoc="1" locked="0" layoutInCell="1" allowOverlap="1" wp14:anchorId="31BA46E4" wp14:editId="69574FFC">
              <wp:simplePos x="0" y="0"/>
              <wp:positionH relativeFrom="margin">
                <wp:posOffset>-925286</wp:posOffset>
              </wp:positionH>
              <wp:positionV relativeFrom="page">
                <wp:posOffset>9530443</wp:posOffset>
              </wp:positionV>
              <wp:extent cx="7560310" cy="1137103"/>
              <wp:effectExtent l="0" t="0" r="21590" b="254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37103"/>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F923" id="Rectangle 6" o:spid="_x0000_s1026" style="position:absolute;margin-left:-72.85pt;margin-top:750.45pt;width:595.3pt;height:89.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" fillcolor="#002060" strokecolor="#c6d9f1 [671]">
              <w10:wrap anchorx="margin" anchory="page"/>
            </v:rect>
          </w:pict>
        </mc:Fallback>
      </mc:AlternateContent>
    </w:r>
    <w:r>
      <w:rPr>
        <w:b/>
        <w:color w:val="FFFFFF" w:themeColor="background1"/>
        <w:sz w:val="36"/>
        <w:szCs w:val="36"/>
      </w:rPr>
      <w:tab/>
    </w:r>
    <w:r>
      <w:rPr>
        <w:b/>
        <w:color w:val="FFFFFF" w:themeColor="background1"/>
        <w:sz w:val="36"/>
        <w:szCs w:val="36"/>
      </w:rPr>
      <w:tab/>
    </w:r>
    <w:r w:rsidR="00494DEF" w:rsidRPr="002A3725">
      <w:rPr>
        <w:b/>
        <w:color w:val="7F7F7F" w:themeColor="text1" w:themeTint="80"/>
        <w:sz w:val="36"/>
        <w:szCs w:val="36"/>
      </w:rPr>
      <w:t xml:space="preserve">08 </w:t>
    </w:r>
    <w:r w:rsidR="007A3ABA" w:rsidRPr="002A3725">
      <w:rPr>
        <w:b/>
        <w:color w:val="7F7F7F" w:themeColor="text1" w:themeTint="80"/>
        <w:sz w:val="36"/>
        <w:szCs w:val="36"/>
      </w:rPr>
      <w:t>7324</w:t>
    </w:r>
    <w:r w:rsidR="00494DEF" w:rsidRPr="002A3725">
      <w:rPr>
        <w:b/>
        <w:color w:val="7F7F7F" w:themeColor="text1" w:themeTint="80"/>
        <w:sz w:val="36"/>
        <w:szCs w:val="36"/>
      </w:rPr>
      <w:t xml:space="preserve"> </w:t>
    </w:r>
    <w:r w:rsidR="007A3ABA" w:rsidRPr="002A3725">
      <w:rPr>
        <w:b/>
        <w:color w:val="7F7F7F" w:themeColor="text1" w:themeTint="80"/>
        <w:sz w:val="36"/>
        <w:szCs w:val="36"/>
      </w:rPr>
      <w:t>9800</w:t>
    </w:r>
  </w:p>
  <w:p w14:paraId="6D414FDB" w14:textId="77777777" w:rsidR="007A3ABA" w:rsidRPr="002A3725" w:rsidRDefault="007A3ABA" w:rsidP="00494DEF">
    <w:pPr>
      <w:pStyle w:val="Footer"/>
      <w:tabs>
        <w:tab w:val="clear" w:pos="9072"/>
        <w:tab w:val="center" w:pos="4962"/>
        <w:tab w:val="right" w:pos="10206"/>
      </w:tabs>
      <w:jc w:val="center"/>
      <w:rPr>
        <w:b/>
        <w:color w:val="7F7F7F" w:themeColor="text1" w:themeTint="80"/>
        <w:sz w:val="36"/>
        <w:szCs w:val="36"/>
      </w:rPr>
    </w:pPr>
    <w:r w:rsidRPr="002A3725">
      <w:rPr>
        <w:b/>
        <w:color w:val="7F7F7F" w:themeColor="text1" w:themeTint="80"/>
        <w:sz w:val="36"/>
        <w:szCs w:val="36"/>
      </w:rPr>
      <w:t>www.</w:t>
    </w:r>
    <w:r w:rsidR="00494DEF" w:rsidRPr="002A3725">
      <w:rPr>
        <w:b/>
        <w:color w:val="7F7F7F" w:themeColor="text1" w:themeTint="80"/>
        <w:sz w:val="36"/>
        <w:szCs w:val="36"/>
      </w:rPr>
      <w:t>10to9IT.com</w:t>
    </w:r>
    <w:r w:rsidRPr="002A3725">
      <w:rPr>
        <w:b/>
        <w:color w:val="7F7F7F" w:themeColor="text1" w:themeTint="80"/>
        <w:sz w:val="36"/>
        <w:szCs w:val="36"/>
      </w:rPr>
      <w:t>.au</w:t>
    </w:r>
  </w:p>
  <w:p w14:paraId="7DA16E94" w14:textId="77777777" w:rsidR="007A3ABA" w:rsidRDefault="007A3ABA" w:rsidP="00494DEF">
    <w:pPr>
      <w:pStyle w:val="Footer"/>
      <w:tabs>
        <w:tab w:val="left" w:pos="7560"/>
      </w:tabs>
      <w:jc w:val="center"/>
    </w:pPr>
  </w:p>
  <w:p w14:paraId="351C24DE" w14:textId="158EE7AC" w:rsidR="00982D13" w:rsidRPr="002A3725" w:rsidRDefault="00494DEF" w:rsidP="00494DEF">
    <w:pPr>
      <w:pStyle w:val="Footer"/>
      <w:jc w:val="center"/>
      <w:rPr>
        <w:color w:val="7F7F7F" w:themeColor="text1" w:themeTint="80"/>
        <w:lang w:val="en-US"/>
      </w:rPr>
    </w:pPr>
    <w:r w:rsidRPr="002A3725">
      <w:rPr>
        <w:color w:val="7F7F7F" w:themeColor="text1" w:themeTint="80"/>
        <w:lang w:val="en-US"/>
      </w:rPr>
      <w:t>10to9IT</w:t>
    </w:r>
    <w:r w:rsidR="00982D13" w:rsidRPr="002A3725">
      <w:rPr>
        <w:color w:val="7F7F7F" w:themeColor="text1" w:themeTint="80"/>
        <w:lang w:val="en-US"/>
      </w:rPr>
      <w:t xml:space="preserve"> – </w:t>
    </w:r>
    <w:r w:rsidR="002A3725" w:rsidRPr="002A3725">
      <w:rPr>
        <w:color w:val="7F7F7F" w:themeColor="text1" w:themeTint="80"/>
        <w:lang w:val="en-US"/>
      </w:rPr>
      <w:t>Code of Ethics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A99B"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273180F1"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055F" w14:textId="77777777" w:rsidR="00FC71B3" w:rsidRDefault="00FC71B3" w:rsidP="000A50F0">
      <w:r>
        <w:separator/>
      </w:r>
    </w:p>
  </w:footnote>
  <w:footnote w:type="continuationSeparator" w:id="0">
    <w:p w14:paraId="42573855" w14:textId="77777777" w:rsidR="00FC71B3" w:rsidRDefault="00FC71B3"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3646" w14:textId="77777777" w:rsidR="00982D13" w:rsidRPr="00AC6640" w:rsidRDefault="00982D13" w:rsidP="00982D13">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97A1" w14:textId="77777777" w:rsidR="007A3ABA" w:rsidRDefault="000D787E" w:rsidP="007A3ABA">
    <w:pPr>
      <w:pStyle w:val="Header"/>
      <w:jc w:val="left"/>
    </w:pPr>
    <w:r>
      <w:rPr>
        <w:noProof/>
        <w:lang w:val="en-AU"/>
      </w:rPr>
      <mc:AlternateContent>
        <mc:Choice Requires="wps">
          <w:drawing>
            <wp:anchor distT="0" distB="0" distL="114300" distR="114300" simplePos="0" relativeHeight="251664895" behindDoc="0" locked="0" layoutInCell="1" allowOverlap="1" wp14:anchorId="3A1CDE6E" wp14:editId="0F8E0B76">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82936A" id="Rectangle 10" o:spid="_x0000_s1026" style="position:absolute;margin-left:0;margin-top:-58.95pt;width:596.55pt;height:88.3pt;z-index:25166489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" fillcolor="#002060" strokecolor="#b6dde8 [1304]" strokeweight="2pt">
              <w10:wrap anchorx="page"/>
            </v:rect>
          </w:pict>
        </mc:Fallback>
      </mc:AlternateContent>
    </w:r>
    <w:r>
      <w:rPr>
        <w:noProof/>
        <w:lang w:val="en-AU"/>
      </w:rPr>
      <w:drawing>
        <wp:anchor distT="0" distB="0" distL="114300" distR="114300" simplePos="0" relativeHeight="251665408" behindDoc="0" locked="0" layoutInCell="1" allowOverlap="1" wp14:anchorId="62803374" wp14:editId="6B42CD05">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503A" w14:textId="77777777" w:rsidR="00982D13" w:rsidRDefault="00982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78D66C1A" w14:textId="77777777" w:rsidTr="00FF0993">
      <w:trPr>
        <w:trHeight w:val="1701"/>
        <w:jc w:val="center"/>
      </w:trPr>
      <w:tc>
        <w:tcPr>
          <w:tcW w:w="4535" w:type="dxa"/>
          <w:tcBorders>
            <w:top w:val="nil"/>
            <w:left w:val="nil"/>
            <w:bottom w:val="nil"/>
            <w:right w:val="nil"/>
          </w:tcBorders>
          <w:vAlign w:val="center"/>
        </w:tcPr>
        <w:p w14:paraId="0BB915E5" w14:textId="77777777" w:rsidR="00982D13" w:rsidRPr="00146C9A" w:rsidRDefault="00982D13" w:rsidP="00FF0993">
          <w:pPr>
            <w:spacing w:before="0" w:after="0"/>
            <w:jc w:val="center"/>
            <w:rPr>
              <w:rFonts w:cs="Arial"/>
            </w:rPr>
          </w:pPr>
          <w:r>
            <w:rPr>
              <w:noProof/>
              <w:lang w:val="en-AU"/>
            </w:rPr>
            <w:drawing>
              <wp:inline distT="0" distB="0" distL="0" distR="0" wp14:anchorId="40322242" wp14:editId="5E59259A">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5689A045"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54FE1702"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3B60DF6"/>
    <w:multiLevelType w:val="multilevel"/>
    <w:tmpl w:val="84F2C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161C2"/>
    <w:multiLevelType w:val="multilevel"/>
    <w:tmpl w:val="4BA4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3B32D0"/>
    <w:multiLevelType w:val="multilevel"/>
    <w:tmpl w:val="3BA6B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6375F"/>
    <w:multiLevelType w:val="multilevel"/>
    <w:tmpl w:val="CD5CD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C1D79"/>
    <w:multiLevelType w:val="multilevel"/>
    <w:tmpl w:val="A42A7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86A3E35"/>
    <w:multiLevelType w:val="multilevel"/>
    <w:tmpl w:val="8D2671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250424">
    <w:abstractNumId w:val="21"/>
  </w:num>
  <w:num w:numId="2" w16cid:durableId="72092921">
    <w:abstractNumId w:val="10"/>
  </w:num>
  <w:num w:numId="3" w16cid:durableId="12536852">
    <w:abstractNumId w:val="19"/>
  </w:num>
  <w:num w:numId="4" w16cid:durableId="868832582">
    <w:abstractNumId w:val="7"/>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12"/>
  </w:num>
  <w:num w:numId="11" w16cid:durableId="1333294739">
    <w:abstractNumId w:val="11"/>
  </w:num>
  <w:num w:numId="12" w16cid:durableId="374434117">
    <w:abstractNumId w:val="16"/>
  </w:num>
  <w:num w:numId="13" w16cid:durableId="913510822">
    <w:abstractNumId w:val="17"/>
  </w:num>
  <w:num w:numId="14" w16cid:durableId="254097807">
    <w:abstractNumId w:val="15"/>
  </w:num>
  <w:num w:numId="15" w16cid:durableId="1666128054">
    <w:abstractNumId w:val="18"/>
  </w:num>
  <w:num w:numId="16" w16cid:durableId="1573925023">
    <w:abstractNumId w:val="13"/>
  </w:num>
  <w:num w:numId="17" w16cid:durableId="403600449">
    <w:abstractNumId w:val="6"/>
  </w:num>
  <w:num w:numId="18" w16cid:durableId="833184060">
    <w:abstractNumId w:val="14"/>
  </w:num>
  <w:num w:numId="19" w16cid:durableId="1977225191">
    <w:abstractNumId w:val="5"/>
  </w:num>
  <w:num w:numId="20" w16cid:durableId="1309942471">
    <w:abstractNumId w:val="9"/>
  </w:num>
  <w:num w:numId="21" w16cid:durableId="1970083911">
    <w:abstractNumId w:val="8"/>
  </w:num>
  <w:num w:numId="22" w16cid:durableId="44719049">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rAUABA0rcCwAAAA="/>
  </w:docVars>
  <w:rsids>
    <w:rsidRoot w:val="00196EF0"/>
    <w:rsid w:val="0000064A"/>
    <w:rsid w:val="00001F3B"/>
    <w:rsid w:val="0000770D"/>
    <w:rsid w:val="0001614C"/>
    <w:rsid w:val="00037DBE"/>
    <w:rsid w:val="000448A0"/>
    <w:rsid w:val="00075DB3"/>
    <w:rsid w:val="000A0BD0"/>
    <w:rsid w:val="000A50F0"/>
    <w:rsid w:val="000D787E"/>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81424"/>
    <w:rsid w:val="002A0C80"/>
    <w:rsid w:val="002A3725"/>
    <w:rsid w:val="002A798B"/>
    <w:rsid w:val="002B3E90"/>
    <w:rsid w:val="00391333"/>
    <w:rsid w:val="003B68E9"/>
    <w:rsid w:val="003B69ED"/>
    <w:rsid w:val="003C2A6C"/>
    <w:rsid w:val="00406154"/>
    <w:rsid w:val="004152AD"/>
    <w:rsid w:val="00420150"/>
    <w:rsid w:val="00442D73"/>
    <w:rsid w:val="004448B3"/>
    <w:rsid w:val="00444CF0"/>
    <w:rsid w:val="00463DCC"/>
    <w:rsid w:val="0048493F"/>
    <w:rsid w:val="00494DEF"/>
    <w:rsid w:val="004C57C7"/>
    <w:rsid w:val="004C6E75"/>
    <w:rsid w:val="004E5C6F"/>
    <w:rsid w:val="0051567C"/>
    <w:rsid w:val="00516025"/>
    <w:rsid w:val="00557573"/>
    <w:rsid w:val="005C482E"/>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67DA0"/>
    <w:rsid w:val="00870AE9"/>
    <w:rsid w:val="008722E6"/>
    <w:rsid w:val="00876AEE"/>
    <w:rsid w:val="00884FD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682E"/>
    <w:rsid w:val="00A2311C"/>
    <w:rsid w:val="00A3387F"/>
    <w:rsid w:val="00A52153"/>
    <w:rsid w:val="00A61E0E"/>
    <w:rsid w:val="00A73D7B"/>
    <w:rsid w:val="00A82FC5"/>
    <w:rsid w:val="00B04E7C"/>
    <w:rsid w:val="00B1538F"/>
    <w:rsid w:val="00B22FA4"/>
    <w:rsid w:val="00B42542"/>
    <w:rsid w:val="00B66BD3"/>
    <w:rsid w:val="00B77B8D"/>
    <w:rsid w:val="00B912CF"/>
    <w:rsid w:val="00B93780"/>
    <w:rsid w:val="00BC0799"/>
    <w:rsid w:val="00BD11C9"/>
    <w:rsid w:val="00BF409B"/>
    <w:rsid w:val="00C26F16"/>
    <w:rsid w:val="00C61EC2"/>
    <w:rsid w:val="00C621FD"/>
    <w:rsid w:val="00C66A6C"/>
    <w:rsid w:val="00CA5996"/>
    <w:rsid w:val="00CD0D47"/>
    <w:rsid w:val="00CE1E0D"/>
    <w:rsid w:val="00CE60DD"/>
    <w:rsid w:val="00CF3268"/>
    <w:rsid w:val="00CF4DD3"/>
    <w:rsid w:val="00D23874"/>
    <w:rsid w:val="00D31437"/>
    <w:rsid w:val="00D473F1"/>
    <w:rsid w:val="00D95993"/>
    <w:rsid w:val="00DB43F1"/>
    <w:rsid w:val="00DC2164"/>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C71B3"/>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E8A8DA"/>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uiPriority w:val="9"/>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qFormat/>
    <w:rsid w:val="00E360DD"/>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6C02D3"/>
    <w:rPr>
      <w:rFonts w:ascii="Arial Narrow" w:eastAsia="Times New Roman" w:hAnsi="Arial Narrow"/>
      <w:b/>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semiHidden/>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paragraph">
    <w:name w:val="paragraph"/>
    <w:basedOn w:val="Normal"/>
    <w:rsid w:val="004C6E75"/>
    <w:pPr>
      <w:spacing w:before="100" w:beforeAutospacing="1" w:after="100" w:afterAutospacing="1"/>
    </w:pPr>
    <w:rPr>
      <w:rFonts w:ascii="Times New Roman" w:eastAsia="Times New Roman" w:hAnsi="Times New Roman"/>
      <w:sz w:val="24"/>
      <w:szCs w:val="24"/>
      <w:lang w:val="en-AU" w:eastAsia="en-GB"/>
    </w:rPr>
  </w:style>
  <w:style w:type="character" w:customStyle="1" w:styleId="normaltextrun">
    <w:name w:val="normaltextrun"/>
    <w:basedOn w:val="DefaultParagraphFont"/>
    <w:rsid w:val="004C6E75"/>
  </w:style>
  <w:style w:type="character" w:customStyle="1" w:styleId="eop">
    <w:name w:val="eop"/>
    <w:basedOn w:val="DefaultParagraphFont"/>
    <w:rsid w:val="004C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 w:id="1758553066">
      <w:bodyDiv w:val="1"/>
      <w:marLeft w:val="0"/>
      <w:marRight w:val="0"/>
      <w:marTop w:val="0"/>
      <w:marBottom w:val="0"/>
      <w:divBdr>
        <w:top w:val="none" w:sz="0" w:space="0" w:color="auto"/>
        <w:left w:val="none" w:sz="0" w:space="0" w:color="auto"/>
        <w:bottom w:val="none" w:sz="0" w:space="0" w:color="auto"/>
        <w:right w:val="none" w:sz="0" w:space="0" w:color="auto"/>
      </w:divBdr>
      <w:divsChild>
        <w:div w:id="2001735154">
          <w:marLeft w:val="0"/>
          <w:marRight w:val="0"/>
          <w:marTop w:val="0"/>
          <w:marBottom w:val="0"/>
          <w:divBdr>
            <w:top w:val="none" w:sz="0" w:space="0" w:color="auto"/>
            <w:left w:val="none" w:sz="0" w:space="0" w:color="auto"/>
            <w:bottom w:val="none" w:sz="0" w:space="0" w:color="auto"/>
            <w:right w:val="none" w:sz="0" w:space="0" w:color="auto"/>
          </w:divBdr>
          <w:divsChild>
            <w:div w:id="695545842">
              <w:marLeft w:val="0"/>
              <w:marRight w:val="0"/>
              <w:marTop w:val="0"/>
              <w:marBottom w:val="0"/>
              <w:divBdr>
                <w:top w:val="none" w:sz="0" w:space="0" w:color="auto"/>
                <w:left w:val="none" w:sz="0" w:space="0" w:color="auto"/>
                <w:bottom w:val="none" w:sz="0" w:space="0" w:color="auto"/>
                <w:right w:val="none" w:sz="0" w:space="0" w:color="auto"/>
              </w:divBdr>
            </w:div>
            <w:div w:id="1698656669">
              <w:marLeft w:val="0"/>
              <w:marRight w:val="0"/>
              <w:marTop w:val="0"/>
              <w:marBottom w:val="0"/>
              <w:divBdr>
                <w:top w:val="none" w:sz="0" w:space="0" w:color="auto"/>
                <w:left w:val="none" w:sz="0" w:space="0" w:color="auto"/>
                <w:bottom w:val="none" w:sz="0" w:space="0" w:color="auto"/>
                <w:right w:val="none" w:sz="0" w:space="0" w:color="auto"/>
              </w:divBdr>
            </w:div>
            <w:div w:id="1004669272">
              <w:marLeft w:val="0"/>
              <w:marRight w:val="0"/>
              <w:marTop w:val="0"/>
              <w:marBottom w:val="0"/>
              <w:divBdr>
                <w:top w:val="none" w:sz="0" w:space="0" w:color="auto"/>
                <w:left w:val="none" w:sz="0" w:space="0" w:color="auto"/>
                <w:bottom w:val="none" w:sz="0" w:space="0" w:color="auto"/>
                <w:right w:val="none" w:sz="0" w:space="0" w:color="auto"/>
              </w:divBdr>
            </w:div>
            <w:div w:id="113794645">
              <w:marLeft w:val="0"/>
              <w:marRight w:val="0"/>
              <w:marTop w:val="0"/>
              <w:marBottom w:val="0"/>
              <w:divBdr>
                <w:top w:val="none" w:sz="0" w:space="0" w:color="auto"/>
                <w:left w:val="none" w:sz="0" w:space="0" w:color="auto"/>
                <w:bottom w:val="none" w:sz="0" w:space="0" w:color="auto"/>
                <w:right w:val="none" w:sz="0" w:space="0" w:color="auto"/>
              </w:divBdr>
            </w:div>
            <w:div w:id="1263950087">
              <w:marLeft w:val="0"/>
              <w:marRight w:val="0"/>
              <w:marTop w:val="0"/>
              <w:marBottom w:val="0"/>
              <w:divBdr>
                <w:top w:val="none" w:sz="0" w:space="0" w:color="auto"/>
                <w:left w:val="none" w:sz="0" w:space="0" w:color="auto"/>
                <w:bottom w:val="none" w:sz="0" w:space="0" w:color="auto"/>
                <w:right w:val="none" w:sz="0" w:space="0" w:color="auto"/>
              </w:divBdr>
            </w:div>
          </w:divsChild>
        </w:div>
        <w:div w:id="1493764170">
          <w:marLeft w:val="0"/>
          <w:marRight w:val="0"/>
          <w:marTop w:val="0"/>
          <w:marBottom w:val="0"/>
          <w:divBdr>
            <w:top w:val="none" w:sz="0" w:space="0" w:color="auto"/>
            <w:left w:val="none" w:sz="0" w:space="0" w:color="auto"/>
            <w:bottom w:val="none" w:sz="0" w:space="0" w:color="auto"/>
            <w:right w:val="none" w:sz="0" w:space="0" w:color="auto"/>
          </w:divBdr>
          <w:divsChild>
            <w:div w:id="7370045">
              <w:marLeft w:val="0"/>
              <w:marRight w:val="0"/>
              <w:marTop w:val="0"/>
              <w:marBottom w:val="0"/>
              <w:divBdr>
                <w:top w:val="none" w:sz="0" w:space="0" w:color="auto"/>
                <w:left w:val="none" w:sz="0" w:space="0" w:color="auto"/>
                <w:bottom w:val="none" w:sz="0" w:space="0" w:color="auto"/>
                <w:right w:val="none" w:sz="0" w:space="0" w:color="auto"/>
              </w:divBdr>
            </w:div>
            <w:div w:id="1074206967">
              <w:marLeft w:val="0"/>
              <w:marRight w:val="0"/>
              <w:marTop w:val="0"/>
              <w:marBottom w:val="0"/>
              <w:divBdr>
                <w:top w:val="none" w:sz="0" w:space="0" w:color="auto"/>
                <w:left w:val="none" w:sz="0" w:space="0" w:color="auto"/>
                <w:bottom w:val="none" w:sz="0" w:space="0" w:color="auto"/>
                <w:right w:val="none" w:sz="0" w:space="0" w:color="auto"/>
              </w:divBdr>
            </w:div>
            <w:div w:id="1167983568">
              <w:marLeft w:val="0"/>
              <w:marRight w:val="0"/>
              <w:marTop w:val="0"/>
              <w:marBottom w:val="0"/>
              <w:divBdr>
                <w:top w:val="none" w:sz="0" w:space="0" w:color="auto"/>
                <w:left w:val="none" w:sz="0" w:space="0" w:color="auto"/>
                <w:bottom w:val="none" w:sz="0" w:space="0" w:color="auto"/>
                <w:right w:val="none" w:sz="0" w:space="0" w:color="auto"/>
              </w:divBdr>
            </w:div>
            <w:div w:id="1491751005">
              <w:marLeft w:val="0"/>
              <w:marRight w:val="0"/>
              <w:marTop w:val="0"/>
              <w:marBottom w:val="0"/>
              <w:divBdr>
                <w:top w:val="none" w:sz="0" w:space="0" w:color="auto"/>
                <w:left w:val="none" w:sz="0" w:space="0" w:color="auto"/>
                <w:bottom w:val="none" w:sz="0" w:space="0" w:color="auto"/>
                <w:right w:val="none" w:sz="0" w:space="0" w:color="auto"/>
              </w:divBdr>
            </w:div>
            <w:div w:id="686298863">
              <w:marLeft w:val="0"/>
              <w:marRight w:val="0"/>
              <w:marTop w:val="0"/>
              <w:marBottom w:val="0"/>
              <w:divBdr>
                <w:top w:val="none" w:sz="0" w:space="0" w:color="auto"/>
                <w:left w:val="none" w:sz="0" w:space="0" w:color="auto"/>
                <w:bottom w:val="none" w:sz="0" w:space="0" w:color="auto"/>
                <w:right w:val="none" w:sz="0" w:space="0" w:color="auto"/>
              </w:divBdr>
            </w:div>
          </w:divsChild>
        </w:div>
        <w:div w:id="1591233865">
          <w:marLeft w:val="0"/>
          <w:marRight w:val="0"/>
          <w:marTop w:val="0"/>
          <w:marBottom w:val="0"/>
          <w:divBdr>
            <w:top w:val="none" w:sz="0" w:space="0" w:color="auto"/>
            <w:left w:val="none" w:sz="0" w:space="0" w:color="auto"/>
            <w:bottom w:val="none" w:sz="0" w:space="0" w:color="auto"/>
            <w:right w:val="none" w:sz="0" w:space="0" w:color="auto"/>
          </w:divBdr>
          <w:divsChild>
            <w:div w:id="142623169">
              <w:marLeft w:val="0"/>
              <w:marRight w:val="0"/>
              <w:marTop w:val="0"/>
              <w:marBottom w:val="0"/>
              <w:divBdr>
                <w:top w:val="none" w:sz="0" w:space="0" w:color="auto"/>
                <w:left w:val="none" w:sz="0" w:space="0" w:color="auto"/>
                <w:bottom w:val="none" w:sz="0" w:space="0" w:color="auto"/>
                <w:right w:val="none" w:sz="0" w:space="0" w:color="auto"/>
              </w:divBdr>
            </w:div>
            <w:div w:id="775560751">
              <w:marLeft w:val="0"/>
              <w:marRight w:val="0"/>
              <w:marTop w:val="0"/>
              <w:marBottom w:val="0"/>
              <w:divBdr>
                <w:top w:val="none" w:sz="0" w:space="0" w:color="auto"/>
                <w:left w:val="none" w:sz="0" w:space="0" w:color="auto"/>
                <w:bottom w:val="none" w:sz="0" w:space="0" w:color="auto"/>
                <w:right w:val="none" w:sz="0" w:space="0" w:color="auto"/>
              </w:divBdr>
            </w:div>
            <w:div w:id="82067244">
              <w:marLeft w:val="0"/>
              <w:marRight w:val="0"/>
              <w:marTop w:val="0"/>
              <w:marBottom w:val="0"/>
              <w:divBdr>
                <w:top w:val="none" w:sz="0" w:space="0" w:color="auto"/>
                <w:left w:val="none" w:sz="0" w:space="0" w:color="auto"/>
                <w:bottom w:val="none" w:sz="0" w:space="0" w:color="auto"/>
                <w:right w:val="none" w:sz="0" w:space="0" w:color="auto"/>
              </w:divBdr>
            </w:div>
            <w:div w:id="2052680290">
              <w:marLeft w:val="0"/>
              <w:marRight w:val="0"/>
              <w:marTop w:val="0"/>
              <w:marBottom w:val="0"/>
              <w:divBdr>
                <w:top w:val="none" w:sz="0" w:space="0" w:color="auto"/>
                <w:left w:val="none" w:sz="0" w:space="0" w:color="auto"/>
                <w:bottom w:val="none" w:sz="0" w:space="0" w:color="auto"/>
                <w:right w:val="none" w:sz="0" w:space="0" w:color="auto"/>
              </w:divBdr>
            </w:div>
            <w:div w:id="1659141535">
              <w:marLeft w:val="0"/>
              <w:marRight w:val="0"/>
              <w:marTop w:val="0"/>
              <w:marBottom w:val="0"/>
              <w:divBdr>
                <w:top w:val="none" w:sz="0" w:space="0" w:color="auto"/>
                <w:left w:val="none" w:sz="0" w:space="0" w:color="auto"/>
                <w:bottom w:val="none" w:sz="0" w:space="0" w:color="auto"/>
                <w:right w:val="none" w:sz="0" w:space="0" w:color="auto"/>
              </w:divBdr>
            </w:div>
          </w:divsChild>
        </w:div>
        <w:div w:id="1408500699">
          <w:marLeft w:val="0"/>
          <w:marRight w:val="0"/>
          <w:marTop w:val="0"/>
          <w:marBottom w:val="0"/>
          <w:divBdr>
            <w:top w:val="none" w:sz="0" w:space="0" w:color="auto"/>
            <w:left w:val="none" w:sz="0" w:space="0" w:color="auto"/>
            <w:bottom w:val="none" w:sz="0" w:space="0" w:color="auto"/>
            <w:right w:val="none" w:sz="0" w:space="0" w:color="auto"/>
          </w:divBdr>
          <w:divsChild>
            <w:div w:id="1154764381">
              <w:marLeft w:val="0"/>
              <w:marRight w:val="0"/>
              <w:marTop w:val="0"/>
              <w:marBottom w:val="0"/>
              <w:divBdr>
                <w:top w:val="none" w:sz="0" w:space="0" w:color="auto"/>
                <w:left w:val="none" w:sz="0" w:space="0" w:color="auto"/>
                <w:bottom w:val="none" w:sz="0" w:space="0" w:color="auto"/>
                <w:right w:val="none" w:sz="0" w:space="0" w:color="auto"/>
              </w:divBdr>
            </w:div>
            <w:div w:id="1388214929">
              <w:marLeft w:val="0"/>
              <w:marRight w:val="0"/>
              <w:marTop w:val="0"/>
              <w:marBottom w:val="0"/>
              <w:divBdr>
                <w:top w:val="none" w:sz="0" w:space="0" w:color="auto"/>
                <w:left w:val="none" w:sz="0" w:space="0" w:color="auto"/>
                <w:bottom w:val="none" w:sz="0" w:space="0" w:color="auto"/>
                <w:right w:val="none" w:sz="0" w:space="0" w:color="auto"/>
              </w:divBdr>
            </w:div>
            <w:div w:id="1050691625">
              <w:marLeft w:val="0"/>
              <w:marRight w:val="0"/>
              <w:marTop w:val="0"/>
              <w:marBottom w:val="0"/>
              <w:divBdr>
                <w:top w:val="none" w:sz="0" w:space="0" w:color="auto"/>
                <w:left w:val="none" w:sz="0" w:space="0" w:color="auto"/>
                <w:bottom w:val="none" w:sz="0" w:space="0" w:color="auto"/>
                <w:right w:val="none" w:sz="0" w:space="0" w:color="auto"/>
              </w:divBdr>
            </w:div>
            <w:div w:id="697317431">
              <w:marLeft w:val="0"/>
              <w:marRight w:val="0"/>
              <w:marTop w:val="0"/>
              <w:marBottom w:val="0"/>
              <w:divBdr>
                <w:top w:val="none" w:sz="0" w:space="0" w:color="auto"/>
                <w:left w:val="none" w:sz="0" w:space="0" w:color="auto"/>
                <w:bottom w:val="none" w:sz="0" w:space="0" w:color="auto"/>
                <w:right w:val="none" w:sz="0" w:space="0" w:color="auto"/>
              </w:divBdr>
            </w:div>
            <w:div w:id="1008602722">
              <w:marLeft w:val="0"/>
              <w:marRight w:val="0"/>
              <w:marTop w:val="0"/>
              <w:marBottom w:val="0"/>
              <w:divBdr>
                <w:top w:val="none" w:sz="0" w:space="0" w:color="auto"/>
                <w:left w:val="none" w:sz="0" w:space="0" w:color="auto"/>
                <w:bottom w:val="none" w:sz="0" w:space="0" w:color="auto"/>
                <w:right w:val="none" w:sz="0" w:space="0" w:color="auto"/>
              </w:divBdr>
            </w:div>
          </w:divsChild>
        </w:div>
        <w:div w:id="195810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customXml/itemProps2.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4.xml><?xml version="1.0" encoding="utf-8"?>
<ds:datastoreItem xmlns:ds="http://schemas.openxmlformats.org/officeDocument/2006/customXml" ds:itemID="{CB24C15E-A3D2-4078-A6D4-3F01FAEB3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7</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1819</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3</cp:revision>
  <cp:lastPrinted>2012-04-03T02:54:00Z</cp:lastPrinted>
  <dcterms:created xsi:type="dcterms:W3CDTF">2023-08-09T10:33:00Z</dcterms:created>
  <dcterms:modified xsi:type="dcterms:W3CDTF">2023-08-10T00:56:00Z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